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64D" w:rsidRPr="000E529C" w:rsidRDefault="00DD664D" w:rsidP="00DD664D">
      <w:pPr>
        <w:autoSpaceDE w:val="0"/>
        <w:autoSpaceDN w:val="0"/>
        <w:adjustRightInd w:val="0"/>
        <w:snapToGrid w:val="0"/>
        <w:spacing w:afterLines="50" w:after="180" w:line="560" w:lineRule="exact"/>
        <w:jc w:val="center"/>
        <w:rPr>
          <w:rFonts w:eastAsia="標楷體"/>
          <w:b/>
          <w:bCs/>
          <w:color w:val="000000" w:themeColor="text1"/>
          <w:kern w:val="0"/>
          <w:sz w:val="32"/>
          <w:szCs w:val="32"/>
        </w:rPr>
      </w:pPr>
      <w:bookmarkStart w:id="0" w:name="_GoBack"/>
      <w:r w:rsidRPr="000E529C">
        <w:rPr>
          <w:rFonts w:eastAsia="標楷體"/>
          <w:b/>
          <w:bCs/>
          <w:color w:val="000000" w:themeColor="text1"/>
          <w:spacing w:val="26"/>
          <w:w w:val="96"/>
          <w:kern w:val="0"/>
          <w:sz w:val="32"/>
          <w:szCs w:val="32"/>
          <w:fitText w:val="9600" w:id="1279018240"/>
        </w:rPr>
        <w:t>新竹市市管公有房地設置太陽光電發電系統租</w:t>
      </w:r>
      <w:r w:rsidRPr="000E529C">
        <w:rPr>
          <w:rFonts w:eastAsia="標楷體" w:hint="eastAsia"/>
          <w:b/>
          <w:bCs/>
          <w:color w:val="000000" w:themeColor="text1"/>
          <w:spacing w:val="26"/>
          <w:w w:val="97"/>
          <w:kern w:val="0"/>
          <w:sz w:val="32"/>
          <w:szCs w:val="32"/>
          <w:fitText w:val="9600" w:id="1279018240"/>
        </w:rPr>
        <w:t>賃</w:t>
      </w:r>
      <w:r w:rsidRPr="000E529C">
        <w:rPr>
          <w:rFonts w:eastAsia="標楷體"/>
          <w:b/>
          <w:bCs/>
          <w:color w:val="000000" w:themeColor="text1"/>
          <w:spacing w:val="26"/>
          <w:w w:val="96"/>
          <w:kern w:val="0"/>
          <w:sz w:val="32"/>
          <w:szCs w:val="32"/>
          <w:fitText w:val="9600" w:id="1279018240"/>
        </w:rPr>
        <w:t>契約書</w:t>
      </w:r>
      <w:r w:rsidRPr="000E529C">
        <w:rPr>
          <w:rFonts w:eastAsia="標楷體"/>
          <w:b/>
          <w:bCs/>
          <w:color w:val="000000" w:themeColor="text1"/>
          <w:spacing w:val="26"/>
          <w:w w:val="96"/>
          <w:kern w:val="0"/>
          <w:sz w:val="32"/>
          <w:szCs w:val="32"/>
          <w:fitText w:val="9600" w:id="1279018240"/>
        </w:rPr>
        <w:t>(</w:t>
      </w:r>
      <w:r w:rsidRPr="000E529C">
        <w:rPr>
          <w:rFonts w:eastAsia="標楷體"/>
          <w:b/>
          <w:bCs/>
          <w:color w:val="000000" w:themeColor="text1"/>
          <w:spacing w:val="26"/>
          <w:w w:val="96"/>
          <w:kern w:val="0"/>
          <w:sz w:val="32"/>
          <w:szCs w:val="32"/>
          <w:fitText w:val="9600" w:id="1279018240"/>
        </w:rPr>
        <w:t>草案</w:t>
      </w:r>
      <w:r w:rsidRPr="000E529C">
        <w:rPr>
          <w:rFonts w:eastAsia="標楷體"/>
          <w:b/>
          <w:bCs/>
          <w:color w:val="000000" w:themeColor="text1"/>
          <w:spacing w:val="12"/>
          <w:w w:val="96"/>
          <w:kern w:val="0"/>
          <w:sz w:val="32"/>
          <w:szCs w:val="32"/>
          <w:fitText w:val="9600" w:id="1279018240"/>
        </w:rPr>
        <w:t>)</w:t>
      </w:r>
    </w:p>
    <w:p w:rsidR="00DD664D" w:rsidRPr="000E529C" w:rsidRDefault="00DD664D" w:rsidP="008E40A7">
      <w:pPr>
        <w:autoSpaceDE w:val="0"/>
        <w:autoSpaceDN w:val="0"/>
        <w:adjustRightInd w:val="0"/>
        <w:snapToGrid w:val="0"/>
        <w:spacing w:line="540" w:lineRule="exact"/>
        <w:rPr>
          <w:rFonts w:eastAsia="標楷體"/>
          <w:b/>
          <w:bCs/>
          <w:color w:val="000000" w:themeColor="text1"/>
          <w:kern w:val="0"/>
        </w:rPr>
      </w:pPr>
      <w:r w:rsidRPr="000E529C">
        <w:rPr>
          <w:rFonts w:eastAsia="標楷體"/>
          <w:b/>
          <w:color w:val="000000" w:themeColor="text1"/>
          <w:kern w:val="0"/>
        </w:rPr>
        <w:t>出租機關：</w:t>
      </w:r>
      <w:r w:rsidRPr="000E529C">
        <w:rPr>
          <w:rFonts w:eastAsia="標楷體"/>
          <w:b/>
          <w:color w:val="000000" w:themeColor="text1"/>
          <w:spacing w:val="151"/>
          <w:w w:val="99"/>
          <w:kern w:val="0"/>
          <w:fitText w:val="2400" w:id="1279018241"/>
        </w:rPr>
        <w:t>新竹市政</w:t>
      </w:r>
      <w:r w:rsidRPr="000E529C">
        <w:rPr>
          <w:rFonts w:eastAsia="標楷體"/>
          <w:b/>
          <w:color w:val="000000" w:themeColor="text1"/>
          <w:spacing w:val="1"/>
          <w:w w:val="99"/>
          <w:kern w:val="0"/>
          <w:fitText w:val="2400" w:id="1279018241"/>
        </w:rPr>
        <w:t>府</w:t>
      </w:r>
      <w:r w:rsidRPr="000E529C">
        <w:rPr>
          <w:rFonts w:eastAsia="標楷體"/>
          <w:b/>
          <w:bCs/>
          <w:color w:val="000000" w:themeColor="text1"/>
          <w:kern w:val="0"/>
        </w:rPr>
        <w:t>（以下簡稱甲方）</w:t>
      </w:r>
    </w:p>
    <w:p w:rsidR="00DD664D" w:rsidRPr="000E529C" w:rsidRDefault="00DD664D" w:rsidP="008E40A7">
      <w:pPr>
        <w:autoSpaceDE w:val="0"/>
        <w:autoSpaceDN w:val="0"/>
        <w:adjustRightInd w:val="0"/>
        <w:snapToGrid w:val="0"/>
        <w:spacing w:line="540" w:lineRule="exact"/>
        <w:rPr>
          <w:rFonts w:eastAsia="標楷體"/>
          <w:b/>
          <w:bCs/>
          <w:color w:val="000000" w:themeColor="text1"/>
          <w:kern w:val="0"/>
        </w:rPr>
      </w:pPr>
      <w:r w:rsidRPr="000E529C">
        <w:rPr>
          <w:rFonts w:eastAsia="標楷體"/>
          <w:b/>
          <w:color w:val="000000" w:themeColor="text1"/>
          <w:kern w:val="0"/>
        </w:rPr>
        <w:t>承</w:t>
      </w:r>
      <w:r w:rsidRPr="000E529C">
        <w:rPr>
          <w:rFonts w:eastAsia="標楷體"/>
          <w:b/>
          <w:color w:val="000000" w:themeColor="text1"/>
          <w:kern w:val="0"/>
        </w:rPr>
        <w:t xml:space="preserve"> </w:t>
      </w:r>
      <w:r w:rsidRPr="000E529C">
        <w:rPr>
          <w:rFonts w:eastAsia="標楷體"/>
          <w:b/>
          <w:color w:val="000000" w:themeColor="text1"/>
          <w:kern w:val="0"/>
        </w:rPr>
        <w:t>租</w:t>
      </w:r>
      <w:r w:rsidRPr="000E529C">
        <w:rPr>
          <w:rFonts w:eastAsia="標楷體"/>
          <w:b/>
          <w:color w:val="000000" w:themeColor="text1"/>
          <w:kern w:val="0"/>
        </w:rPr>
        <w:t xml:space="preserve"> </w:t>
      </w:r>
      <w:r w:rsidRPr="000E529C">
        <w:rPr>
          <w:rFonts w:eastAsia="標楷體"/>
          <w:b/>
          <w:color w:val="000000" w:themeColor="text1"/>
          <w:kern w:val="0"/>
        </w:rPr>
        <w:t>人：</w:t>
      </w:r>
      <w:r w:rsidRPr="000E529C">
        <w:rPr>
          <w:rFonts w:eastAsia="標楷體"/>
          <w:bCs/>
          <w:color w:val="000000" w:themeColor="text1"/>
          <w:kern w:val="0"/>
        </w:rPr>
        <w:tab/>
      </w:r>
      <w:r w:rsidRPr="000E529C">
        <w:rPr>
          <w:rFonts w:eastAsia="標楷體"/>
          <w:bCs/>
          <w:color w:val="000000" w:themeColor="text1"/>
          <w:kern w:val="0"/>
        </w:rPr>
        <w:tab/>
      </w:r>
      <w:r w:rsidRPr="000E529C">
        <w:rPr>
          <w:rFonts w:eastAsia="標楷體"/>
          <w:bCs/>
          <w:color w:val="000000" w:themeColor="text1"/>
          <w:kern w:val="0"/>
        </w:rPr>
        <w:tab/>
      </w:r>
      <w:r w:rsidRPr="000E529C">
        <w:rPr>
          <w:rFonts w:eastAsia="標楷體"/>
          <w:bCs/>
          <w:color w:val="000000" w:themeColor="text1"/>
          <w:kern w:val="0"/>
        </w:rPr>
        <w:tab/>
      </w:r>
      <w:r w:rsidRPr="000E529C">
        <w:rPr>
          <w:rFonts w:eastAsia="標楷體"/>
          <w:bCs/>
          <w:color w:val="000000" w:themeColor="text1"/>
          <w:kern w:val="0"/>
        </w:rPr>
        <w:tab/>
        <w:t xml:space="preserve">  </w:t>
      </w:r>
      <w:r w:rsidRPr="000E529C">
        <w:rPr>
          <w:rFonts w:eastAsia="標楷體"/>
          <w:b/>
          <w:bCs/>
          <w:color w:val="000000" w:themeColor="text1"/>
          <w:kern w:val="0"/>
        </w:rPr>
        <w:t>（以下簡稱乙方）</w:t>
      </w:r>
    </w:p>
    <w:p w:rsidR="00DD664D" w:rsidRPr="000E529C" w:rsidRDefault="00DD664D" w:rsidP="008E40A7">
      <w:pPr>
        <w:autoSpaceDE w:val="0"/>
        <w:autoSpaceDN w:val="0"/>
        <w:adjustRightInd w:val="0"/>
        <w:snapToGrid w:val="0"/>
        <w:spacing w:line="540" w:lineRule="exact"/>
        <w:jc w:val="both"/>
        <w:rPr>
          <w:rFonts w:eastAsia="標楷體"/>
          <w:color w:val="000000" w:themeColor="text1"/>
          <w:kern w:val="0"/>
        </w:rPr>
      </w:pPr>
      <w:r w:rsidRPr="000E529C">
        <w:rPr>
          <w:rFonts w:eastAsia="標楷體"/>
          <w:color w:val="000000" w:themeColor="text1"/>
          <w:kern w:val="0"/>
        </w:rPr>
        <w:t>雙方同意依</w:t>
      </w:r>
      <w:r w:rsidRPr="000E529C">
        <w:rPr>
          <w:rFonts w:eastAsia="標楷體"/>
          <w:color w:val="000000" w:themeColor="text1"/>
          <w:spacing w:val="8"/>
        </w:rPr>
        <w:t>誠信原則並共同遵守，簽訂市管公有房地設置太陽光電發電系統租賃契約如下：</w:t>
      </w:r>
    </w:p>
    <w:p w:rsidR="00DD664D" w:rsidRPr="000E529C" w:rsidRDefault="00DD664D" w:rsidP="008E40A7">
      <w:pPr>
        <w:numPr>
          <w:ilvl w:val="0"/>
          <w:numId w:val="2"/>
        </w:numPr>
        <w:autoSpaceDE w:val="0"/>
        <w:autoSpaceDN w:val="0"/>
        <w:adjustRightInd w:val="0"/>
        <w:snapToGrid w:val="0"/>
        <w:spacing w:afterLines="20" w:after="72" w:line="540" w:lineRule="exact"/>
        <w:jc w:val="both"/>
        <w:rPr>
          <w:rFonts w:eastAsia="標楷體"/>
          <w:color w:val="000000" w:themeColor="text1"/>
          <w:kern w:val="0"/>
        </w:rPr>
      </w:pPr>
      <w:r w:rsidRPr="000E529C">
        <w:rPr>
          <w:rFonts w:eastAsia="標楷體"/>
          <w:b/>
          <w:bCs/>
          <w:color w:val="000000" w:themeColor="text1"/>
          <w:kern w:val="0"/>
        </w:rPr>
        <w:t>租賃範圍</w:t>
      </w:r>
      <w:r w:rsidRPr="000E529C">
        <w:rPr>
          <w:rFonts w:eastAsia="標楷體" w:hint="eastAsia"/>
          <w:b/>
          <w:bCs/>
          <w:color w:val="000000" w:themeColor="text1"/>
          <w:kern w:val="0"/>
        </w:rPr>
        <w:t>及條件</w:t>
      </w:r>
      <w:r w:rsidRPr="000E529C">
        <w:rPr>
          <w:rFonts w:eastAsia="標楷體"/>
          <w:b/>
          <w:bCs/>
          <w:color w:val="000000" w:themeColor="text1"/>
          <w:kern w:val="0"/>
        </w:rPr>
        <w:t>：</w:t>
      </w:r>
    </w:p>
    <w:p w:rsidR="00DD664D" w:rsidRPr="000E529C" w:rsidRDefault="00DD664D" w:rsidP="008E40A7">
      <w:pPr>
        <w:numPr>
          <w:ilvl w:val="0"/>
          <w:numId w:val="22"/>
        </w:numPr>
        <w:snapToGrid w:val="0"/>
        <w:spacing w:afterLines="20" w:after="72" w:line="540" w:lineRule="exact"/>
        <w:ind w:left="1701" w:hanging="850"/>
        <w:jc w:val="both"/>
        <w:rPr>
          <w:rFonts w:eastAsia="標楷體"/>
          <w:color w:val="000000" w:themeColor="text1"/>
          <w:kern w:val="0"/>
        </w:rPr>
      </w:pPr>
      <w:r w:rsidRPr="000E529C">
        <w:rPr>
          <w:rFonts w:eastAsia="標楷體"/>
          <w:color w:val="000000" w:themeColor="text1"/>
        </w:rPr>
        <w:t>指於不影響原定用途情形下，可供設置</w:t>
      </w:r>
      <w:r w:rsidRPr="000E529C">
        <w:rPr>
          <w:rFonts w:eastAsia="標楷體"/>
          <w:color w:val="000000" w:themeColor="text1"/>
          <w:kern w:val="0"/>
        </w:rPr>
        <w:t>太陽光電發電系統</w:t>
      </w:r>
      <w:r w:rsidRPr="000E529C">
        <w:rPr>
          <w:rFonts w:eastAsia="標楷體"/>
          <w:color w:val="000000" w:themeColor="text1"/>
        </w:rPr>
        <w:t>之建物，詳「新竹市市管公有房地設置太陽光電發電系統公開標租案租賃標的候選清冊」，乙方應自租賃標的候選清冊內</w:t>
      </w:r>
      <w:r w:rsidRPr="000E529C">
        <w:rPr>
          <w:rFonts w:eastAsia="標楷體" w:hint="eastAsia"/>
          <w:color w:val="000000" w:themeColor="text1"/>
        </w:rPr>
        <w:t>或參與標租之管理單位同意場址</w:t>
      </w:r>
      <w:r w:rsidRPr="000E529C">
        <w:rPr>
          <w:rFonts w:eastAsia="標楷體"/>
          <w:color w:val="000000" w:themeColor="text1"/>
        </w:rPr>
        <w:t>，挑選並評估合適</w:t>
      </w:r>
      <w:r w:rsidRPr="000E529C">
        <w:rPr>
          <w:rFonts w:eastAsia="標楷體"/>
          <w:color w:val="000000" w:themeColor="text1"/>
          <w:kern w:val="0"/>
        </w:rPr>
        <w:t>場址設置，據以完成標租系統設置容量。</w:t>
      </w:r>
    </w:p>
    <w:p w:rsidR="00DD664D" w:rsidRPr="000E529C" w:rsidRDefault="00DD664D" w:rsidP="008E40A7">
      <w:pPr>
        <w:numPr>
          <w:ilvl w:val="0"/>
          <w:numId w:val="22"/>
        </w:numPr>
        <w:tabs>
          <w:tab w:val="left" w:pos="-720"/>
        </w:tabs>
        <w:snapToGrid w:val="0"/>
        <w:spacing w:afterLines="20" w:after="72" w:line="540" w:lineRule="exact"/>
        <w:ind w:left="1701" w:rightChars="-22" w:right="-53" w:hanging="850"/>
        <w:rPr>
          <w:rFonts w:eastAsia="標楷體"/>
          <w:color w:val="000000" w:themeColor="text1"/>
        </w:rPr>
      </w:pPr>
      <w:r w:rsidRPr="000E529C">
        <w:rPr>
          <w:rFonts w:eastAsia="標楷體"/>
          <w:color w:val="000000" w:themeColor="text1"/>
        </w:rPr>
        <w:t>乙方</w:t>
      </w:r>
      <w:r w:rsidRPr="000E529C">
        <w:rPr>
          <w:rFonts w:ascii="標楷體" w:eastAsia="標楷體" w:hAnsi="標楷體"/>
          <w:color w:val="000000" w:themeColor="text1"/>
        </w:rPr>
        <w:t>應於投標前自行赴現場勘察，</w:t>
      </w:r>
      <w:r w:rsidRPr="000E529C">
        <w:rPr>
          <w:rFonts w:ascii="標楷體" w:eastAsia="標楷體" w:hAnsi="標楷體" w:hint="eastAsia"/>
          <w:color w:val="000000" w:themeColor="text1"/>
        </w:rPr>
        <w:t>瞭</w:t>
      </w:r>
      <w:r w:rsidRPr="000E529C">
        <w:rPr>
          <w:rFonts w:ascii="標楷體" w:eastAsia="標楷體" w:hAnsi="標楷體"/>
          <w:color w:val="000000" w:themeColor="text1"/>
        </w:rPr>
        <w:t>解</w:t>
      </w:r>
      <w:r w:rsidRPr="000E529C">
        <w:rPr>
          <w:rFonts w:ascii="標楷體" w:eastAsia="標楷體" w:hAnsi="標楷體" w:hint="eastAsia"/>
          <w:color w:val="000000" w:themeColor="text1"/>
        </w:rPr>
        <w:t>房地現況，並詳閱</w:t>
      </w:r>
      <w:r w:rsidRPr="000E529C">
        <w:rPr>
          <w:rFonts w:eastAsia="標楷體" w:hint="eastAsia"/>
          <w:color w:val="000000" w:themeColor="text1"/>
        </w:rPr>
        <w:t>投標</w:t>
      </w:r>
      <w:r w:rsidRPr="000E529C">
        <w:rPr>
          <w:rFonts w:eastAsia="標楷體"/>
          <w:color w:val="000000" w:themeColor="text1"/>
        </w:rPr>
        <w:t>須知、新竹市市管公有房地設置太陽光電發電系統標租管理辦法、契約書草案及相關附件，投標、開標或得標後不得以任何理由提出抗辯。凡參與投標者，均視已對招標各項文件規定與內容確實瞭解，並同意遵守。</w:t>
      </w:r>
    </w:p>
    <w:p w:rsidR="00DD664D" w:rsidRPr="000E529C" w:rsidRDefault="00DD664D" w:rsidP="008E40A7">
      <w:pPr>
        <w:numPr>
          <w:ilvl w:val="0"/>
          <w:numId w:val="22"/>
        </w:numPr>
        <w:snapToGrid w:val="0"/>
        <w:spacing w:afterLines="20" w:after="72" w:line="540" w:lineRule="exact"/>
        <w:ind w:left="1701" w:hanging="850"/>
        <w:jc w:val="both"/>
        <w:rPr>
          <w:rFonts w:eastAsia="標楷體"/>
          <w:color w:val="000000" w:themeColor="text1"/>
          <w:kern w:val="0"/>
        </w:rPr>
      </w:pPr>
      <w:r w:rsidRPr="000E529C">
        <w:rPr>
          <w:rFonts w:eastAsia="標楷體"/>
          <w:color w:val="000000" w:themeColor="text1"/>
          <w:kern w:val="0"/>
        </w:rPr>
        <w:t>前項房地之租用，不得違反新竹市市有財產管理自治條例、民法、建築管理及其他法令之規定。</w:t>
      </w:r>
    </w:p>
    <w:p w:rsidR="00DD664D" w:rsidRPr="000E529C" w:rsidRDefault="00DD664D" w:rsidP="008E40A7">
      <w:pPr>
        <w:numPr>
          <w:ilvl w:val="0"/>
          <w:numId w:val="22"/>
        </w:numPr>
        <w:snapToGrid w:val="0"/>
        <w:spacing w:afterLines="20" w:after="72" w:line="540" w:lineRule="exact"/>
        <w:ind w:left="1701" w:hanging="850"/>
        <w:jc w:val="both"/>
        <w:rPr>
          <w:rFonts w:eastAsia="標楷體"/>
          <w:color w:val="000000" w:themeColor="text1"/>
          <w:kern w:val="0"/>
        </w:rPr>
      </w:pPr>
      <w:r w:rsidRPr="000E529C">
        <w:rPr>
          <w:rFonts w:eastAsia="標楷體"/>
          <w:color w:val="000000" w:themeColor="text1"/>
          <w:kern w:val="0"/>
        </w:rPr>
        <w:t>為使甲方有效管理太陽光電發電系統設置現況，乙方應於申請經濟部能源局（以下簡稱能源局）再生能源發電設備同意備案前，填妥租賃標的清單設置容量及設置面積，並經房地管理機關用印後，將該清單一式三份行文至甲方審核備查。由乙方和房地管理機關各執一份，餘由甲方存執。</w:t>
      </w:r>
    </w:p>
    <w:p w:rsidR="00DD664D" w:rsidRPr="000E529C" w:rsidRDefault="00DD664D" w:rsidP="008E40A7">
      <w:pPr>
        <w:numPr>
          <w:ilvl w:val="0"/>
          <w:numId w:val="22"/>
        </w:numPr>
        <w:snapToGrid w:val="0"/>
        <w:spacing w:afterLines="20" w:after="72" w:line="540" w:lineRule="exact"/>
        <w:ind w:left="1701" w:hanging="850"/>
        <w:jc w:val="both"/>
        <w:rPr>
          <w:rFonts w:eastAsia="標楷體"/>
          <w:color w:val="000000" w:themeColor="text1"/>
          <w:kern w:val="0"/>
        </w:rPr>
      </w:pPr>
      <w:r w:rsidRPr="000E529C">
        <w:rPr>
          <w:rFonts w:eastAsia="標楷體"/>
          <w:color w:val="000000" w:themeColor="text1"/>
          <w:kern w:val="0"/>
        </w:rPr>
        <w:t>前項租賃標的清單應包含下列內容：</w:t>
      </w:r>
    </w:p>
    <w:p w:rsidR="00DD664D" w:rsidRPr="000E529C" w:rsidRDefault="00DD664D" w:rsidP="008E40A7">
      <w:pPr>
        <w:numPr>
          <w:ilvl w:val="1"/>
          <w:numId w:val="1"/>
        </w:numPr>
        <w:autoSpaceDE w:val="0"/>
        <w:autoSpaceDN w:val="0"/>
        <w:adjustRightInd w:val="0"/>
        <w:snapToGrid w:val="0"/>
        <w:spacing w:afterLines="20" w:after="72" w:line="540" w:lineRule="exact"/>
        <w:ind w:leftChars="709" w:left="1985" w:hangingChars="118" w:hanging="283"/>
        <w:jc w:val="both"/>
        <w:rPr>
          <w:rFonts w:eastAsia="標楷體"/>
          <w:color w:val="000000" w:themeColor="text1"/>
          <w:kern w:val="0"/>
        </w:rPr>
      </w:pPr>
      <w:r w:rsidRPr="000E529C">
        <w:rPr>
          <w:rFonts w:eastAsia="標楷體"/>
          <w:color w:val="000000" w:themeColor="text1"/>
          <w:kern w:val="0"/>
        </w:rPr>
        <w:t>房地管理機關及聯絡窗口。</w:t>
      </w:r>
    </w:p>
    <w:p w:rsidR="00DD664D" w:rsidRPr="000E529C" w:rsidRDefault="00DD664D" w:rsidP="008E40A7">
      <w:pPr>
        <w:numPr>
          <w:ilvl w:val="1"/>
          <w:numId w:val="1"/>
        </w:numPr>
        <w:autoSpaceDE w:val="0"/>
        <w:autoSpaceDN w:val="0"/>
        <w:adjustRightInd w:val="0"/>
        <w:snapToGrid w:val="0"/>
        <w:spacing w:afterLines="20" w:after="72" w:line="540" w:lineRule="exact"/>
        <w:ind w:leftChars="709" w:left="1985" w:hangingChars="118" w:hanging="283"/>
        <w:jc w:val="both"/>
        <w:rPr>
          <w:rFonts w:eastAsia="標楷體"/>
          <w:color w:val="000000" w:themeColor="text1"/>
          <w:kern w:val="0"/>
        </w:rPr>
      </w:pPr>
      <w:r w:rsidRPr="000E529C">
        <w:rPr>
          <w:rFonts w:eastAsia="標楷體"/>
          <w:color w:val="000000" w:themeColor="text1"/>
          <w:kern w:val="0"/>
        </w:rPr>
        <w:t>建物或土地現況。</w:t>
      </w:r>
    </w:p>
    <w:p w:rsidR="00DD664D" w:rsidRPr="000E529C" w:rsidRDefault="00DD664D" w:rsidP="008E40A7">
      <w:pPr>
        <w:numPr>
          <w:ilvl w:val="1"/>
          <w:numId w:val="1"/>
        </w:numPr>
        <w:autoSpaceDE w:val="0"/>
        <w:autoSpaceDN w:val="0"/>
        <w:adjustRightInd w:val="0"/>
        <w:snapToGrid w:val="0"/>
        <w:spacing w:afterLines="20" w:after="72" w:line="540" w:lineRule="exact"/>
        <w:ind w:leftChars="709" w:left="1985" w:hangingChars="118" w:hanging="283"/>
        <w:jc w:val="both"/>
        <w:rPr>
          <w:rFonts w:eastAsia="標楷體"/>
          <w:bCs/>
          <w:color w:val="000000" w:themeColor="text1"/>
        </w:rPr>
      </w:pPr>
      <w:r w:rsidRPr="000E529C">
        <w:rPr>
          <w:rFonts w:eastAsia="標楷體"/>
          <w:bCs/>
          <w:color w:val="000000" w:themeColor="text1"/>
        </w:rPr>
        <w:t>設置地址。</w:t>
      </w:r>
    </w:p>
    <w:p w:rsidR="00DD664D" w:rsidRPr="000E529C" w:rsidRDefault="00DD664D" w:rsidP="008E40A7">
      <w:pPr>
        <w:numPr>
          <w:ilvl w:val="1"/>
          <w:numId w:val="1"/>
        </w:numPr>
        <w:autoSpaceDE w:val="0"/>
        <w:autoSpaceDN w:val="0"/>
        <w:adjustRightInd w:val="0"/>
        <w:snapToGrid w:val="0"/>
        <w:spacing w:afterLines="20" w:after="72" w:line="540" w:lineRule="exact"/>
        <w:ind w:leftChars="709" w:left="1985" w:hangingChars="118" w:hanging="283"/>
        <w:jc w:val="both"/>
        <w:rPr>
          <w:rFonts w:eastAsia="標楷體"/>
          <w:bCs/>
          <w:color w:val="000000" w:themeColor="text1"/>
        </w:rPr>
      </w:pPr>
      <w:r w:rsidRPr="000E529C">
        <w:rPr>
          <w:rFonts w:eastAsia="標楷體"/>
          <w:bCs/>
          <w:color w:val="000000" w:themeColor="text1"/>
        </w:rPr>
        <w:t>設置容量。</w:t>
      </w:r>
    </w:p>
    <w:p w:rsidR="00DD664D" w:rsidRPr="000E529C" w:rsidRDefault="00DD664D" w:rsidP="008E40A7">
      <w:pPr>
        <w:numPr>
          <w:ilvl w:val="1"/>
          <w:numId w:val="1"/>
        </w:numPr>
        <w:autoSpaceDE w:val="0"/>
        <w:autoSpaceDN w:val="0"/>
        <w:adjustRightInd w:val="0"/>
        <w:snapToGrid w:val="0"/>
        <w:spacing w:afterLines="20" w:after="72" w:line="540" w:lineRule="exact"/>
        <w:ind w:leftChars="709" w:left="1985" w:hangingChars="118" w:hanging="283"/>
        <w:jc w:val="both"/>
        <w:rPr>
          <w:rFonts w:eastAsia="標楷體"/>
          <w:bCs/>
          <w:color w:val="000000" w:themeColor="text1"/>
        </w:rPr>
      </w:pPr>
      <w:r w:rsidRPr="000E529C">
        <w:rPr>
          <w:rFonts w:eastAsia="標楷體"/>
          <w:bCs/>
          <w:color w:val="000000" w:themeColor="text1"/>
        </w:rPr>
        <w:lastRenderedPageBreak/>
        <w:t>設置建築物或土地之坐落地號。</w:t>
      </w:r>
    </w:p>
    <w:p w:rsidR="00DD664D" w:rsidRPr="000E529C" w:rsidRDefault="00DD664D" w:rsidP="008E40A7">
      <w:pPr>
        <w:numPr>
          <w:ilvl w:val="1"/>
          <w:numId w:val="1"/>
        </w:numPr>
        <w:autoSpaceDE w:val="0"/>
        <w:autoSpaceDN w:val="0"/>
        <w:adjustRightInd w:val="0"/>
        <w:snapToGrid w:val="0"/>
        <w:spacing w:afterLines="20" w:after="72" w:line="540" w:lineRule="exact"/>
        <w:ind w:leftChars="709" w:left="1985" w:hangingChars="118" w:hanging="283"/>
        <w:jc w:val="both"/>
        <w:rPr>
          <w:rFonts w:eastAsia="標楷體"/>
          <w:bCs/>
          <w:color w:val="000000" w:themeColor="text1"/>
        </w:rPr>
      </w:pPr>
      <w:r w:rsidRPr="000E529C">
        <w:rPr>
          <w:rFonts w:eastAsia="標楷體"/>
          <w:bCs/>
          <w:color w:val="000000" w:themeColor="text1"/>
        </w:rPr>
        <w:t>設置建築物之建號。</w:t>
      </w:r>
    </w:p>
    <w:p w:rsidR="00DD664D" w:rsidRPr="000E529C" w:rsidRDefault="00DD664D" w:rsidP="008E40A7">
      <w:pPr>
        <w:numPr>
          <w:ilvl w:val="1"/>
          <w:numId w:val="1"/>
        </w:numPr>
        <w:autoSpaceDE w:val="0"/>
        <w:autoSpaceDN w:val="0"/>
        <w:adjustRightInd w:val="0"/>
        <w:snapToGrid w:val="0"/>
        <w:spacing w:afterLines="20" w:after="72" w:line="540" w:lineRule="exact"/>
        <w:ind w:leftChars="709" w:left="1985" w:hangingChars="118" w:hanging="283"/>
        <w:jc w:val="both"/>
        <w:rPr>
          <w:rFonts w:eastAsia="標楷體"/>
          <w:bCs/>
          <w:color w:val="000000" w:themeColor="text1"/>
        </w:rPr>
      </w:pPr>
      <w:r w:rsidRPr="000E529C">
        <w:rPr>
          <w:rFonts w:eastAsia="標楷體"/>
          <w:bCs/>
          <w:color w:val="000000" w:themeColor="text1"/>
        </w:rPr>
        <w:t>設置面積。</w:t>
      </w:r>
    </w:p>
    <w:p w:rsidR="00DD664D" w:rsidRPr="000E529C" w:rsidRDefault="00DD664D" w:rsidP="008E40A7">
      <w:pPr>
        <w:numPr>
          <w:ilvl w:val="1"/>
          <w:numId w:val="1"/>
        </w:numPr>
        <w:autoSpaceDE w:val="0"/>
        <w:autoSpaceDN w:val="0"/>
        <w:adjustRightInd w:val="0"/>
        <w:snapToGrid w:val="0"/>
        <w:spacing w:afterLines="20" w:after="72" w:line="540" w:lineRule="exact"/>
        <w:ind w:leftChars="709" w:left="1985" w:hangingChars="118" w:hanging="283"/>
        <w:jc w:val="both"/>
        <w:rPr>
          <w:rFonts w:eastAsia="標楷體"/>
          <w:color w:val="000000" w:themeColor="text1"/>
          <w:kern w:val="0"/>
        </w:rPr>
      </w:pPr>
      <w:r w:rsidRPr="000E529C">
        <w:rPr>
          <w:rFonts w:eastAsia="標楷體"/>
          <w:bCs/>
          <w:color w:val="000000" w:themeColor="text1"/>
        </w:rPr>
        <w:t>其他經</w:t>
      </w:r>
      <w:r w:rsidRPr="000E529C">
        <w:rPr>
          <w:rFonts w:eastAsia="標楷體"/>
          <w:color w:val="000000" w:themeColor="text1"/>
          <w:kern w:val="0"/>
        </w:rPr>
        <w:t>甲方認為應載明之事項。</w:t>
      </w:r>
    </w:p>
    <w:p w:rsidR="00DD664D" w:rsidRPr="000E529C" w:rsidRDefault="00DD664D" w:rsidP="008E40A7">
      <w:pPr>
        <w:numPr>
          <w:ilvl w:val="0"/>
          <w:numId w:val="22"/>
        </w:numPr>
        <w:snapToGrid w:val="0"/>
        <w:spacing w:afterLines="20" w:after="72" w:line="540" w:lineRule="exact"/>
        <w:ind w:left="1701" w:hanging="850"/>
        <w:jc w:val="both"/>
        <w:rPr>
          <w:rFonts w:ascii="標楷體" w:eastAsia="標楷體" w:hAnsi="標楷體"/>
          <w:color w:val="000000" w:themeColor="text1"/>
        </w:rPr>
      </w:pPr>
      <w:r w:rsidRPr="000E529C">
        <w:rPr>
          <w:rFonts w:ascii="標楷體" w:eastAsia="標楷體" w:hAnsi="標楷體" w:hint="eastAsia"/>
          <w:color w:val="000000" w:themeColor="text1"/>
        </w:rPr>
        <w:t>廠商設置之太陽光電發電設備應符合下列條件之一：</w:t>
      </w:r>
    </w:p>
    <w:p w:rsidR="00DD664D" w:rsidRPr="000E529C" w:rsidRDefault="00DD664D" w:rsidP="008E40A7">
      <w:pPr>
        <w:numPr>
          <w:ilvl w:val="1"/>
          <w:numId w:val="26"/>
        </w:numPr>
        <w:snapToGrid w:val="0"/>
        <w:spacing w:line="540" w:lineRule="exact"/>
        <w:ind w:left="2410" w:rightChars="-22" w:right="-53" w:hanging="709"/>
        <w:rPr>
          <w:rFonts w:ascii="標楷體" w:eastAsia="標楷體" w:hAnsi="標楷體"/>
          <w:color w:val="000000" w:themeColor="text1"/>
        </w:rPr>
      </w:pPr>
      <w:r w:rsidRPr="000E529C">
        <w:rPr>
          <w:rFonts w:ascii="標楷體" w:eastAsia="標楷體" w:hAnsi="標楷體" w:hint="eastAsia"/>
          <w:color w:val="000000" w:themeColor="text1"/>
        </w:rPr>
        <w:t>全數採用當年或前一年度經經濟部能源局「優質太陽光電產品評選活動」（金能獎），評選合格廠之太陽光電模組產品。</w:t>
      </w:r>
    </w:p>
    <w:p w:rsidR="007106F3" w:rsidRPr="000E529C" w:rsidRDefault="007106F3" w:rsidP="007106F3">
      <w:pPr>
        <w:numPr>
          <w:ilvl w:val="1"/>
          <w:numId w:val="26"/>
        </w:numPr>
        <w:snapToGrid w:val="0"/>
        <w:spacing w:line="560" w:lineRule="exact"/>
        <w:ind w:left="2410" w:rightChars="-22" w:right="-53" w:hanging="709"/>
        <w:rPr>
          <w:rFonts w:ascii="標楷體" w:eastAsia="標楷體" w:hAnsi="標楷體"/>
          <w:color w:val="000000" w:themeColor="text1"/>
        </w:rPr>
      </w:pPr>
      <w:r w:rsidRPr="000E529C">
        <w:rPr>
          <w:rFonts w:ascii="標楷體" w:eastAsia="標楷體" w:hAnsi="標楷體" w:hint="eastAsia"/>
          <w:color w:val="000000" w:themeColor="text1"/>
        </w:rPr>
        <w:t>全數採用經濟部標準檢驗局</w:t>
      </w:r>
      <w:r w:rsidRPr="000E529C">
        <w:rPr>
          <w:rStyle w:val="st1"/>
          <w:rFonts w:ascii="標楷體" w:eastAsia="標楷體" w:hAnsi="標楷體" w:cs="Arial" w:hint="eastAsia"/>
          <w:color w:val="000000" w:themeColor="text1"/>
        </w:rPr>
        <w:t>檢驗合格</w:t>
      </w:r>
      <w:r w:rsidRPr="000E529C">
        <w:rPr>
          <w:rFonts w:ascii="標楷體" w:eastAsia="標楷體" w:hAnsi="標楷體"/>
          <w:bCs/>
          <w:color w:val="000000" w:themeColor="text1"/>
        </w:rPr>
        <w:t>之高效率</w:t>
      </w:r>
      <w:r w:rsidRPr="000E529C">
        <w:rPr>
          <w:rFonts w:ascii="標楷體" w:eastAsia="標楷體" w:hAnsi="標楷體" w:hint="eastAsia"/>
          <w:bCs/>
          <w:color w:val="000000" w:themeColor="text1"/>
        </w:rPr>
        <w:t>類型太陽光電模組</w:t>
      </w:r>
      <w:r w:rsidRPr="000E529C">
        <w:rPr>
          <w:rFonts w:ascii="標楷體" w:eastAsia="標楷體" w:hAnsi="標楷體"/>
          <w:bCs/>
          <w:color w:val="000000" w:themeColor="text1"/>
        </w:rPr>
        <w:t>產品</w:t>
      </w:r>
      <w:r w:rsidRPr="000E529C">
        <w:rPr>
          <w:rFonts w:ascii="標楷體" w:eastAsia="標楷體" w:hAnsi="標楷體" w:hint="eastAsia"/>
          <w:bCs/>
          <w:color w:val="000000" w:themeColor="text1"/>
        </w:rPr>
        <w:t>。</w:t>
      </w:r>
    </w:p>
    <w:p w:rsidR="00DD664D" w:rsidRPr="000E529C" w:rsidRDefault="00DD664D" w:rsidP="008E40A7">
      <w:pPr>
        <w:numPr>
          <w:ilvl w:val="0"/>
          <w:numId w:val="2"/>
        </w:numPr>
        <w:autoSpaceDE w:val="0"/>
        <w:autoSpaceDN w:val="0"/>
        <w:adjustRightInd w:val="0"/>
        <w:snapToGrid w:val="0"/>
        <w:spacing w:afterLines="20" w:after="72" w:line="540" w:lineRule="exact"/>
        <w:jc w:val="both"/>
        <w:rPr>
          <w:rFonts w:eastAsia="標楷體"/>
          <w:b/>
          <w:bCs/>
          <w:color w:val="000000" w:themeColor="text1"/>
          <w:kern w:val="0"/>
        </w:rPr>
      </w:pPr>
      <w:r w:rsidRPr="000E529C">
        <w:rPr>
          <w:rFonts w:eastAsia="標楷體"/>
          <w:b/>
          <w:bCs/>
          <w:color w:val="000000" w:themeColor="text1"/>
          <w:kern w:val="0"/>
        </w:rPr>
        <w:t>租賃期間</w:t>
      </w:r>
    </w:p>
    <w:p w:rsidR="00DD664D" w:rsidRPr="000E529C" w:rsidRDefault="00DD664D" w:rsidP="008E40A7">
      <w:pPr>
        <w:numPr>
          <w:ilvl w:val="0"/>
          <w:numId w:val="21"/>
        </w:numPr>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自契約生效日（民國</w:t>
      </w:r>
      <w:r w:rsidRPr="000E529C">
        <w:rPr>
          <w:rFonts w:eastAsia="標楷體"/>
          <w:color w:val="000000" w:themeColor="text1"/>
          <w:kern w:val="0"/>
        </w:rPr>
        <w:t xml:space="preserve">   </w:t>
      </w:r>
      <w:r w:rsidRPr="000E529C">
        <w:rPr>
          <w:rFonts w:eastAsia="標楷體"/>
          <w:color w:val="000000" w:themeColor="text1"/>
          <w:kern w:val="0"/>
        </w:rPr>
        <w:t>年</w:t>
      </w:r>
      <w:r w:rsidRPr="000E529C">
        <w:rPr>
          <w:rFonts w:eastAsia="標楷體"/>
          <w:color w:val="000000" w:themeColor="text1"/>
          <w:kern w:val="0"/>
        </w:rPr>
        <w:t xml:space="preserve">   </w:t>
      </w:r>
      <w:r w:rsidRPr="000E529C">
        <w:rPr>
          <w:rFonts w:eastAsia="標楷體"/>
          <w:color w:val="000000" w:themeColor="text1"/>
          <w:kern w:val="0"/>
        </w:rPr>
        <w:t>月</w:t>
      </w:r>
      <w:r w:rsidRPr="000E529C">
        <w:rPr>
          <w:rFonts w:eastAsia="標楷體"/>
          <w:color w:val="000000" w:themeColor="text1"/>
          <w:kern w:val="0"/>
        </w:rPr>
        <w:t xml:space="preserve">   </w:t>
      </w:r>
      <w:r w:rsidRPr="000E529C">
        <w:rPr>
          <w:rFonts w:eastAsia="標楷體"/>
          <w:color w:val="000000" w:themeColor="text1"/>
          <w:kern w:val="0"/>
        </w:rPr>
        <w:t>日）起算至民國</w:t>
      </w:r>
      <w:r w:rsidRPr="000E529C">
        <w:rPr>
          <w:rFonts w:eastAsia="標楷體"/>
          <w:color w:val="000000" w:themeColor="text1"/>
          <w:kern w:val="0"/>
        </w:rPr>
        <w:t xml:space="preserve">   </w:t>
      </w:r>
      <w:r w:rsidRPr="000E529C">
        <w:rPr>
          <w:rFonts w:eastAsia="標楷體"/>
          <w:color w:val="000000" w:themeColor="text1"/>
          <w:kern w:val="0"/>
        </w:rPr>
        <w:t>年</w:t>
      </w:r>
      <w:r w:rsidRPr="000E529C">
        <w:rPr>
          <w:rFonts w:eastAsia="標楷體"/>
          <w:color w:val="000000" w:themeColor="text1"/>
          <w:kern w:val="0"/>
        </w:rPr>
        <w:t xml:space="preserve">   </w:t>
      </w:r>
      <w:r w:rsidRPr="000E529C">
        <w:rPr>
          <w:rFonts w:eastAsia="標楷體"/>
          <w:color w:val="000000" w:themeColor="text1"/>
          <w:kern w:val="0"/>
        </w:rPr>
        <w:t>月</w:t>
      </w:r>
      <w:r w:rsidRPr="000E529C">
        <w:rPr>
          <w:rFonts w:eastAsia="標楷體"/>
          <w:color w:val="000000" w:themeColor="text1"/>
          <w:kern w:val="0"/>
        </w:rPr>
        <w:t xml:space="preserve">   </w:t>
      </w:r>
      <w:r w:rsidRPr="000E529C">
        <w:rPr>
          <w:rFonts w:eastAsia="標楷體"/>
          <w:color w:val="000000" w:themeColor="text1"/>
          <w:kern w:val="0"/>
        </w:rPr>
        <w:t>日止</w:t>
      </w:r>
      <w:r w:rsidRPr="000E529C">
        <w:rPr>
          <w:rFonts w:eastAsia="標楷體"/>
          <w:color w:val="000000" w:themeColor="text1"/>
          <w:kern w:val="0"/>
        </w:rPr>
        <w:t>(</w:t>
      </w:r>
      <w:r w:rsidRPr="000E529C">
        <w:rPr>
          <w:rFonts w:eastAsia="標楷體"/>
          <w:color w:val="000000" w:themeColor="text1"/>
          <w:kern w:val="0"/>
        </w:rPr>
        <w:t>計</w:t>
      </w:r>
      <w:r w:rsidRPr="000E529C">
        <w:rPr>
          <w:rFonts w:eastAsia="標楷體"/>
          <w:color w:val="000000" w:themeColor="text1"/>
          <w:kern w:val="0"/>
        </w:rPr>
        <w:t>119</w:t>
      </w:r>
      <w:r w:rsidRPr="000E529C">
        <w:rPr>
          <w:rFonts w:eastAsia="標楷體"/>
          <w:color w:val="000000" w:themeColor="text1"/>
          <w:kern w:val="0"/>
        </w:rPr>
        <w:t>個月</w:t>
      </w:r>
      <w:r w:rsidRPr="000E529C">
        <w:rPr>
          <w:rFonts w:eastAsia="標楷體"/>
          <w:color w:val="000000" w:themeColor="text1"/>
          <w:kern w:val="0"/>
        </w:rPr>
        <w:t>)</w:t>
      </w:r>
      <w:r w:rsidRPr="000E529C">
        <w:rPr>
          <w:rFonts w:eastAsia="標楷體"/>
          <w:color w:val="000000" w:themeColor="text1"/>
          <w:kern w:val="0"/>
        </w:rPr>
        <w:t>，租期屆滿時，租賃關係即行消滅，甲方不另通知。</w:t>
      </w:r>
    </w:p>
    <w:p w:rsidR="00DD664D" w:rsidRPr="000E529C" w:rsidRDefault="00DD664D" w:rsidP="008E40A7">
      <w:pPr>
        <w:numPr>
          <w:ilvl w:val="0"/>
          <w:numId w:val="21"/>
        </w:numPr>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乙方具有本案之優先議約權，於租賃期間內未重大違反契約且有意繼續租賃者，至遲應於租期屆滿</w:t>
      </w:r>
      <w:r w:rsidRPr="000E529C">
        <w:rPr>
          <w:rFonts w:eastAsia="標楷體"/>
          <w:color w:val="000000" w:themeColor="text1"/>
          <w:kern w:val="0"/>
        </w:rPr>
        <w:t>3</w:t>
      </w:r>
      <w:r w:rsidRPr="000E529C">
        <w:rPr>
          <w:rFonts w:eastAsia="標楷體"/>
          <w:color w:val="000000" w:themeColor="text1"/>
          <w:kern w:val="0"/>
        </w:rPr>
        <w:t>個月前，向甲方提出換約續租申請；逾期未申請者，視為無意續租。</w:t>
      </w:r>
    </w:p>
    <w:p w:rsidR="00DD664D" w:rsidRPr="000E529C" w:rsidRDefault="00DD664D" w:rsidP="008E40A7">
      <w:pPr>
        <w:numPr>
          <w:ilvl w:val="0"/>
          <w:numId w:val="21"/>
        </w:numPr>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乙方未辦理續約仍繼續使用，應繳納使用補償金，並不得主張民法第</w:t>
      </w:r>
      <w:r w:rsidRPr="000E529C">
        <w:rPr>
          <w:rFonts w:eastAsia="標楷體"/>
          <w:color w:val="000000" w:themeColor="text1"/>
          <w:kern w:val="0"/>
        </w:rPr>
        <w:t>451</w:t>
      </w:r>
      <w:r w:rsidRPr="000E529C">
        <w:rPr>
          <w:rFonts w:eastAsia="標楷體"/>
          <w:color w:val="000000" w:themeColor="text1"/>
          <w:kern w:val="0"/>
        </w:rPr>
        <w:t>條之適用及其他異議。</w:t>
      </w:r>
    </w:p>
    <w:p w:rsidR="00DD664D" w:rsidRPr="000E529C" w:rsidRDefault="00DD664D" w:rsidP="008E40A7">
      <w:pPr>
        <w:numPr>
          <w:ilvl w:val="0"/>
          <w:numId w:val="21"/>
        </w:numPr>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甲方辦理續租申請時，應注意下列事項：</w:t>
      </w:r>
    </w:p>
    <w:p w:rsidR="00DD664D" w:rsidRPr="000E529C" w:rsidRDefault="00DD664D" w:rsidP="008E40A7">
      <w:pPr>
        <w:numPr>
          <w:ilvl w:val="1"/>
          <w:numId w:val="21"/>
        </w:numPr>
        <w:autoSpaceDE w:val="0"/>
        <w:autoSpaceDN w:val="0"/>
        <w:adjustRightInd w:val="0"/>
        <w:snapToGrid w:val="0"/>
        <w:spacing w:afterLines="20" w:after="72" w:line="540" w:lineRule="exact"/>
        <w:ind w:left="2127"/>
        <w:jc w:val="both"/>
        <w:rPr>
          <w:rFonts w:eastAsia="標楷體"/>
          <w:color w:val="000000" w:themeColor="text1"/>
        </w:rPr>
      </w:pPr>
      <w:r w:rsidRPr="000E529C">
        <w:rPr>
          <w:rFonts w:eastAsia="標楷體"/>
          <w:bCs/>
          <w:color w:val="000000" w:themeColor="text1"/>
        </w:rPr>
        <w:t>租賃年限：自原租賃期間屆滿次日起算</w:t>
      </w:r>
      <w:r w:rsidRPr="000E529C">
        <w:rPr>
          <w:rFonts w:eastAsia="標楷體"/>
          <w:bCs/>
          <w:color w:val="000000" w:themeColor="text1"/>
        </w:rPr>
        <w:t>9</w:t>
      </w:r>
      <w:r w:rsidRPr="000E529C">
        <w:rPr>
          <w:rFonts w:eastAsia="標楷體"/>
          <w:bCs/>
          <w:color w:val="000000" w:themeColor="text1"/>
        </w:rPr>
        <w:t>年</w:t>
      </w:r>
      <w:r w:rsidRPr="000E529C">
        <w:rPr>
          <w:rFonts w:eastAsia="標楷體"/>
          <w:bCs/>
          <w:color w:val="000000" w:themeColor="text1"/>
        </w:rPr>
        <w:t>11</w:t>
      </w:r>
      <w:r w:rsidRPr="000E529C">
        <w:rPr>
          <w:rFonts w:eastAsia="標楷體"/>
          <w:bCs/>
          <w:color w:val="000000" w:themeColor="text1"/>
        </w:rPr>
        <w:t>個月。</w:t>
      </w:r>
    </w:p>
    <w:p w:rsidR="00DD664D" w:rsidRPr="000E529C" w:rsidRDefault="00DD664D" w:rsidP="008E40A7">
      <w:pPr>
        <w:numPr>
          <w:ilvl w:val="1"/>
          <w:numId w:val="21"/>
        </w:numPr>
        <w:autoSpaceDE w:val="0"/>
        <w:autoSpaceDN w:val="0"/>
        <w:adjustRightInd w:val="0"/>
        <w:snapToGrid w:val="0"/>
        <w:spacing w:afterLines="20" w:after="72" w:line="540" w:lineRule="exact"/>
        <w:ind w:left="2127"/>
        <w:jc w:val="both"/>
        <w:rPr>
          <w:rFonts w:eastAsia="標楷體"/>
          <w:color w:val="000000" w:themeColor="text1"/>
        </w:rPr>
      </w:pPr>
      <w:r w:rsidRPr="000E529C">
        <w:rPr>
          <w:rFonts w:eastAsia="標楷體"/>
          <w:bCs/>
          <w:color w:val="000000" w:themeColor="text1"/>
        </w:rPr>
        <w:t>如同意續租，則</w:t>
      </w:r>
      <w:r w:rsidRPr="000E529C">
        <w:rPr>
          <w:rFonts w:eastAsia="標楷體"/>
          <w:color w:val="000000" w:themeColor="text1"/>
          <w:kern w:val="0"/>
        </w:rPr>
        <w:t>經營年租金依</w:t>
      </w:r>
      <w:r w:rsidRPr="000E529C">
        <w:rPr>
          <w:rFonts w:eastAsia="標楷體"/>
          <w:bCs/>
          <w:color w:val="000000" w:themeColor="text1"/>
        </w:rPr>
        <w:t>原售電回饋百分比計算，以作為續租條件。</w:t>
      </w:r>
    </w:p>
    <w:p w:rsidR="00DD664D" w:rsidRPr="000E529C" w:rsidRDefault="00DD664D" w:rsidP="008E40A7">
      <w:pPr>
        <w:numPr>
          <w:ilvl w:val="0"/>
          <w:numId w:val="2"/>
        </w:numPr>
        <w:autoSpaceDE w:val="0"/>
        <w:autoSpaceDN w:val="0"/>
        <w:adjustRightInd w:val="0"/>
        <w:snapToGrid w:val="0"/>
        <w:spacing w:afterLines="20" w:after="72" w:line="540" w:lineRule="exact"/>
        <w:jc w:val="both"/>
        <w:rPr>
          <w:rFonts w:eastAsia="標楷體"/>
          <w:b/>
          <w:bCs/>
          <w:color w:val="000000" w:themeColor="text1"/>
          <w:kern w:val="0"/>
        </w:rPr>
      </w:pPr>
      <w:r w:rsidRPr="000E529C">
        <w:rPr>
          <w:rFonts w:eastAsia="標楷體"/>
          <w:b/>
          <w:bCs/>
          <w:color w:val="000000" w:themeColor="text1"/>
          <w:kern w:val="0"/>
        </w:rPr>
        <w:t>租賃條件</w:t>
      </w:r>
    </w:p>
    <w:p w:rsidR="00DD664D" w:rsidRPr="000E529C" w:rsidRDefault="00DD664D" w:rsidP="008E40A7">
      <w:pPr>
        <w:numPr>
          <w:ilvl w:val="0"/>
          <w:numId w:val="20"/>
        </w:numPr>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於契約生效之日起算至</w:t>
      </w:r>
      <w:r w:rsidRPr="000E529C">
        <w:rPr>
          <w:rFonts w:eastAsia="標楷體"/>
          <w:color w:val="000000" w:themeColor="text1"/>
          <w:kern w:val="0"/>
        </w:rPr>
        <w:t>180</w:t>
      </w:r>
      <w:r w:rsidRPr="000E529C">
        <w:rPr>
          <w:rFonts w:eastAsia="標楷體"/>
          <w:color w:val="000000" w:themeColor="text1"/>
          <w:kern w:val="0"/>
        </w:rPr>
        <w:t>日曆天內，</w:t>
      </w:r>
      <w:r w:rsidRPr="000E529C">
        <w:rPr>
          <w:rFonts w:eastAsia="標楷體"/>
          <w:color w:val="000000" w:themeColor="text1"/>
        </w:rPr>
        <w:t>應在租賃標的候選清冊中擇出</w:t>
      </w:r>
      <w:r w:rsidRPr="000E529C">
        <w:rPr>
          <w:rFonts w:eastAsia="標楷體"/>
          <w:color w:val="000000" w:themeColor="text1"/>
        </w:rPr>
        <w:t>10</w:t>
      </w:r>
      <w:r w:rsidRPr="000E529C">
        <w:rPr>
          <w:rFonts w:eastAsia="標楷體"/>
          <w:color w:val="000000" w:themeColor="text1"/>
        </w:rPr>
        <w:t>個以上標的進行施作</w:t>
      </w:r>
      <w:r w:rsidRPr="000E529C">
        <w:rPr>
          <w:rFonts w:eastAsia="標楷體"/>
          <w:color w:val="000000" w:themeColor="text1"/>
          <w:kern w:val="0"/>
        </w:rPr>
        <w:t>。惟乙方應於契約生效之日起算至</w:t>
      </w:r>
      <w:r w:rsidRPr="000E529C">
        <w:rPr>
          <w:rFonts w:eastAsia="標楷體"/>
          <w:color w:val="000000" w:themeColor="text1"/>
          <w:kern w:val="0"/>
        </w:rPr>
        <w:t>730</w:t>
      </w:r>
      <w:r w:rsidRPr="000E529C">
        <w:rPr>
          <w:rFonts w:eastAsia="標楷體"/>
          <w:color w:val="000000" w:themeColor="text1"/>
          <w:kern w:val="0"/>
        </w:rPr>
        <w:t>日曆天內，完成標租系統設置容量。</w:t>
      </w:r>
      <w:r w:rsidRPr="000E529C">
        <w:rPr>
          <w:rFonts w:eastAsia="標楷體"/>
          <w:color w:val="000000" w:themeColor="text1"/>
        </w:rPr>
        <w:t>未能依上述期間設置完成，每逾一日未完成應設置容量及標的量，按日收取第八條第</w:t>
      </w:r>
      <w:r w:rsidRPr="000E529C">
        <w:rPr>
          <w:rFonts w:eastAsia="標楷體"/>
          <w:color w:val="000000" w:themeColor="text1"/>
        </w:rPr>
        <w:t>2</w:t>
      </w:r>
      <w:r w:rsidRPr="000E529C">
        <w:rPr>
          <w:rFonts w:eastAsia="標楷體"/>
          <w:color w:val="000000" w:themeColor="text1"/>
        </w:rPr>
        <w:t>項及第</w:t>
      </w:r>
      <w:r w:rsidRPr="000E529C">
        <w:rPr>
          <w:rFonts w:eastAsia="標楷體"/>
          <w:color w:val="000000" w:themeColor="text1"/>
        </w:rPr>
        <w:t>3</w:t>
      </w:r>
      <w:r w:rsidRPr="000E529C">
        <w:rPr>
          <w:rFonts w:eastAsia="標楷體"/>
          <w:color w:val="000000" w:themeColor="text1"/>
        </w:rPr>
        <w:t>項規定之懲罰性違約金</w:t>
      </w:r>
      <w:r w:rsidRPr="000E529C">
        <w:rPr>
          <w:rFonts w:eastAsia="標楷體"/>
          <w:color w:val="000000" w:themeColor="text1"/>
        </w:rPr>
        <w:t xml:space="preserve"> x (1/365)</w:t>
      </w:r>
      <w:r w:rsidRPr="000E529C">
        <w:rPr>
          <w:rFonts w:eastAsia="標楷體"/>
          <w:color w:val="000000" w:themeColor="text1"/>
        </w:rPr>
        <w:t>，但因</w:t>
      </w:r>
      <w:r w:rsidRPr="000E529C">
        <w:rPr>
          <w:rFonts w:eastAsia="標楷體"/>
          <w:color w:val="000000" w:themeColor="text1"/>
        </w:rPr>
        <w:lastRenderedPageBreak/>
        <w:t>無法歸責於乙方之情形，致無法如期完成標租系統設置容量者，經甲方同意後得予以展延。</w:t>
      </w:r>
    </w:p>
    <w:p w:rsidR="00DD664D" w:rsidRPr="000E529C" w:rsidRDefault="00DD664D" w:rsidP="008E40A7">
      <w:pPr>
        <w:numPr>
          <w:ilvl w:val="0"/>
          <w:numId w:val="20"/>
        </w:numPr>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rPr>
        <w:t>租賃標的候選清冊全部標的</w:t>
      </w:r>
      <w:r w:rsidRPr="000E529C">
        <w:rPr>
          <w:rFonts w:eastAsia="標楷體" w:hint="eastAsia"/>
          <w:color w:val="000000" w:themeColor="text1"/>
        </w:rPr>
        <w:t>及參與標租之管理單位同意場址</w:t>
      </w:r>
      <w:r w:rsidRPr="000E529C">
        <w:rPr>
          <w:rFonts w:eastAsia="標楷體"/>
          <w:color w:val="000000" w:themeColor="text1"/>
        </w:rPr>
        <w:t>皆無法滿足標租系統設置容量</w:t>
      </w:r>
      <w:r w:rsidRPr="000E529C">
        <w:rPr>
          <w:rFonts w:eastAsia="標楷體"/>
          <w:color w:val="000000" w:themeColor="text1"/>
          <w:kern w:val="0"/>
        </w:rPr>
        <w:t>，則以其實際上系統設置容量為最終結案量，惟乙方應依第八條第</w:t>
      </w:r>
      <w:r w:rsidRPr="000E529C">
        <w:rPr>
          <w:rFonts w:eastAsia="標楷體"/>
          <w:color w:val="000000" w:themeColor="text1"/>
          <w:kern w:val="0"/>
        </w:rPr>
        <w:t>3</w:t>
      </w:r>
      <w:r w:rsidRPr="000E529C">
        <w:rPr>
          <w:rFonts w:eastAsia="標楷體"/>
          <w:color w:val="000000" w:themeColor="text1"/>
          <w:kern w:val="0"/>
        </w:rPr>
        <w:t>項規定繳納懲罰性違約金。</w:t>
      </w:r>
    </w:p>
    <w:p w:rsidR="00DD664D" w:rsidRPr="000E529C" w:rsidRDefault="00DD664D" w:rsidP="008E40A7">
      <w:pPr>
        <w:numPr>
          <w:ilvl w:val="0"/>
          <w:numId w:val="20"/>
        </w:numPr>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rPr>
        <w:t>如設置地點具改建計畫或原定有其他用途或標的物設置太陽光電發電系統及併聯台電電網等工程經公正</w:t>
      </w:r>
      <w:r w:rsidRPr="000E529C">
        <w:rPr>
          <w:rFonts w:eastAsia="標楷體"/>
          <w:color w:val="000000" w:themeColor="text1"/>
          <w:kern w:val="0"/>
        </w:rPr>
        <w:t>第三</w:t>
      </w:r>
      <w:r w:rsidRPr="000E529C">
        <w:rPr>
          <w:rFonts w:eastAsia="標楷體"/>
          <w:color w:val="000000" w:themeColor="text1"/>
        </w:rPr>
        <w:t>方證明確有安全疑慮或其他無法歸責於乙方之情形，且租賃標的候選清冊全部標的皆無法滿足標租系統設置容量，經本府審核通過確定無法施作得扣除</w:t>
      </w:r>
      <w:r w:rsidRPr="000E529C">
        <w:rPr>
          <w:rFonts w:eastAsia="標楷體"/>
          <w:color w:val="000000" w:themeColor="text1"/>
          <w:kern w:val="0"/>
        </w:rPr>
        <w:t>設置容量</w:t>
      </w:r>
      <w:r w:rsidRPr="000E529C">
        <w:rPr>
          <w:rFonts w:eastAsia="標楷體"/>
          <w:color w:val="000000" w:themeColor="text1"/>
        </w:rPr>
        <w:t>。前揭所稱公正第三方，係由土木技師公會、結構技師公會或建築師公會等相關專門技術職業公會擔任。</w:t>
      </w:r>
    </w:p>
    <w:p w:rsidR="00DD664D" w:rsidRPr="000E529C" w:rsidRDefault="00DD664D" w:rsidP="008E40A7">
      <w:pPr>
        <w:numPr>
          <w:ilvl w:val="0"/>
          <w:numId w:val="2"/>
        </w:numPr>
        <w:autoSpaceDE w:val="0"/>
        <w:autoSpaceDN w:val="0"/>
        <w:adjustRightInd w:val="0"/>
        <w:snapToGrid w:val="0"/>
        <w:spacing w:afterLines="20" w:after="72" w:line="540" w:lineRule="exact"/>
        <w:jc w:val="both"/>
        <w:rPr>
          <w:rFonts w:eastAsia="標楷體"/>
          <w:b/>
          <w:bCs/>
          <w:color w:val="000000" w:themeColor="text1"/>
          <w:kern w:val="0"/>
        </w:rPr>
      </w:pPr>
      <w:r w:rsidRPr="000E529C">
        <w:rPr>
          <w:rFonts w:eastAsia="標楷體"/>
          <w:b/>
          <w:bCs/>
          <w:color w:val="000000" w:themeColor="text1"/>
          <w:kern w:val="0"/>
        </w:rPr>
        <w:t>房地使用限制</w:t>
      </w:r>
    </w:p>
    <w:p w:rsidR="00DD664D" w:rsidRPr="000E529C" w:rsidRDefault="00DD664D" w:rsidP="008E40A7">
      <w:pPr>
        <w:numPr>
          <w:ilvl w:val="0"/>
          <w:numId w:val="19"/>
        </w:numPr>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本租賃契約出租之房地僅限作為設置太陽光電發電系統使用，不得供任何其他用途，若乙方違反本使用用途規定，經甲方定相當期限，催告乙方改善，逾期未改善時，甲方得終止租賃契約，並沒收已繳交之履約保證金或其餘額。</w:t>
      </w:r>
    </w:p>
    <w:p w:rsidR="00DD664D" w:rsidRPr="000E529C" w:rsidRDefault="00DD664D" w:rsidP="008E40A7">
      <w:pPr>
        <w:numPr>
          <w:ilvl w:val="0"/>
          <w:numId w:val="19"/>
        </w:numPr>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乙方於租賃契約解除、終止或租期屆滿未獲續租時，應於上開期日起</w:t>
      </w:r>
      <w:r w:rsidRPr="000E529C">
        <w:rPr>
          <w:rFonts w:eastAsia="標楷體"/>
          <w:color w:val="000000" w:themeColor="text1"/>
          <w:kern w:val="0"/>
        </w:rPr>
        <w:t>3</w:t>
      </w:r>
      <w:r w:rsidRPr="000E529C">
        <w:rPr>
          <w:rFonts w:eastAsia="標楷體"/>
          <w:color w:val="000000" w:themeColor="text1"/>
          <w:kern w:val="0"/>
        </w:rPr>
        <w:t>個月內自行拆除太陽光電發電系統並返還承租房地；未拆除者，視同拋棄該太陽光電發電系統所有權，並由甲方自行處理，拆除設備費用由乙方負擔，</w:t>
      </w:r>
      <w:r w:rsidRPr="000E529C">
        <w:rPr>
          <w:rFonts w:eastAsia="標楷體"/>
          <w:color w:val="000000" w:themeColor="text1"/>
          <w:w w:val="102"/>
          <w:kern w:val="0"/>
        </w:rPr>
        <w:t>得自履約保證金扣除，不足部分再向乙方求償</w:t>
      </w:r>
      <w:r w:rsidRPr="000E529C">
        <w:rPr>
          <w:rFonts w:eastAsia="標楷體"/>
          <w:color w:val="000000" w:themeColor="text1"/>
          <w:kern w:val="0"/>
        </w:rPr>
        <w:t>。</w:t>
      </w:r>
    </w:p>
    <w:p w:rsidR="00DD664D" w:rsidRPr="000E529C" w:rsidRDefault="00DD664D" w:rsidP="008E40A7">
      <w:pPr>
        <w:numPr>
          <w:ilvl w:val="0"/>
          <w:numId w:val="19"/>
        </w:numPr>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租賃期間有關建物安全維護、太陽光電發電系統設備維護管理及公共安全意外之防護均由乙方負責。其造成人員傷亡、財物毀損或甲方建物、設備受損，應由乙方全權負責，若因而造成甲方被訴或被求償者，乙方應賠償甲方所受一切損害（含所有訴訟費、律師費及其他必要費用），其損害金額得自履約保證金或其餘額中扣除，不足部分再向乙方求償。</w:t>
      </w:r>
    </w:p>
    <w:p w:rsidR="00DD664D" w:rsidRPr="000E529C" w:rsidRDefault="00DD664D" w:rsidP="008E40A7">
      <w:pPr>
        <w:numPr>
          <w:ilvl w:val="0"/>
          <w:numId w:val="19"/>
        </w:numPr>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乙方在租賃範圍內屋頂設置太陽光電發電系統，應由乙方出資興建，計算建物之結構及承載力並加強其防颱設計及防漏功能，不得影響建物之結構安全及造成屋頂毀損滲漏。租賃期間所發生之侵權、環保、人員傷亡、意外事件</w:t>
      </w:r>
      <w:r w:rsidRPr="000E529C">
        <w:rPr>
          <w:rFonts w:eastAsia="標楷體"/>
          <w:color w:val="000000" w:themeColor="text1"/>
          <w:kern w:val="0"/>
        </w:rPr>
        <w:lastRenderedPageBreak/>
        <w:t>等，均由乙方自行處理，與甲方無涉；若因而致甲方損害者，甲方得就損害金額請求乙方賠償，其損害金額得自履約保證金或其餘額中扣除，不足部分再向乙方求償。</w:t>
      </w:r>
    </w:p>
    <w:p w:rsidR="00DD664D" w:rsidRPr="000E529C" w:rsidRDefault="00DD664D" w:rsidP="008E40A7">
      <w:pPr>
        <w:numPr>
          <w:ilvl w:val="0"/>
          <w:numId w:val="19"/>
        </w:numPr>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乙方非經甲方同意，不得將租賃空間轉讓第三人，亦不得轉租、轉借或以其他名義供第三人使用。</w:t>
      </w:r>
    </w:p>
    <w:p w:rsidR="00DD664D" w:rsidRPr="000E529C" w:rsidRDefault="00DD664D" w:rsidP="008E40A7">
      <w:pPr>
        <w:numPr>
          <w:ilvl w:val="0"/>
          <w:numId w:val="19"/>
        </w:numPr>
        <w:snapToGrid w:val="0"/>
        <w:spacing w:afterLines="20" w:after="72" w:line="540" w:lineRule="exact"/>
        <w:ind w:left="1701" w:hanging="861"/>
        <w:jc w:val="both"/>
        <w:textDirection w:val="lrTbV"/>
        <w:rPr>
          <w:rFonts w:eastAsia="標楷體"/>
          <w:color w:val="000000" w:themeColor="text1"/>
          <w:kern w:val="0"/>
        </w:rPr>
      </w:pPr>
      <w:r w:rsidRPr="000E529C">
        <w:rPr>
          <w:rFonts w:eastAsia="標楷體"/>
          <w:color w:val="000000" w:themeColor="text1"/>
          <w:kern w:val="0"/>
        </w:rPr>
        <w:t>乙方對租賃物應盡善良保管責任，如因故意、過失或施工不良，致房地及其他設備損毀時，願負一切損害賠償責任，絕無異議，其損害金額得自履約保證金或其餘額中扣除，不足部分再向乙方求償；其需修繕者，亦同。</w:t>
      </w:r>
    </w:p>
    <w:p w:rsidR="00DD664D" w:rsidRPr="000E529C" w:rsidRDefault="00DD664D" w:rsidP="008E40A7">
      <w:pPr>
        <w:numPr>
          <w:ilvl w:val="0"/>
          <w:numId w:val="19"/>
        </w:numPr>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租賃期間契約出租之房地，如遇甲方或房地管理機關發現有耐震或結構補強或防水或隔熱或其他工程之需，須遷移或拆除該太陽光電發電系統，乙方應無償配合，俾利工程遂行，並俟工程完工後再予復原，若乙方違反本項規定，經甲方定相當期限，催告乙方改善，逾期未改善時，甲方得終止租賃契約，並沒收已繳交之履約保證金或其餘額。</w:t>
      </w:r>
    </w:p>
    <w:p w:rsidR="00DD664D" w:rsidRPr="000E529C" w:rsidRDefault="00DD664D" w:rsidP="008E40A7">
      <w:pPr>
        <w:numPr>
          <w:ilvl w:val="0"/>
          <w:numId w:val="19"/>
        </w:numPr>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乙方施工及維護時應依「施工及維護期間注意及配合事項」辦理，維護公務辦公或校園教學品質及安全。</w:t>
      </w:r>
    </w:p>
    <w:p w:rsidR="00DD664D" w:rsidRPr="000E529C" w:rsidRDefault="00DD664D" w:rsidP="008E40A7">
      <w:pPr>
        <w:numPr>
          <w:ilvl w:val="0"/>
          <w:numId w:val="2"/>
        </w:numPr>
        <w:autoSpaceDE w:val="0"/>
        <w:autoSpaceDN w:val="0"/>
        <w:adjustRightInd w:val="0"/>
        <w:snapToGrid w:val="0"/>
        <w:spacing w:afterLines="20" w:after="72" w:line="540" w:lineRule="exact"/>
        <w:ind w:left="993" w:hanging="993"/>
        <w:jc w:val="both"/>
        <w:rPr>
          <w:rFonts w:eastAsia="標楷體"/>
          <w:bCs/>
          <w:color w:val="000000" w:themeColor="text1"/>
          <w:kern w:val="0"/>
        </w:rPr>
      </w:pPr>
      <w:r w:rsidRPr="000E529C">
        <w:rPr>
          <w:rFonts w:eastAsia="標楷體"/>
          <w:bCs/>
          <w:color w:val="000000" w:themeColor="text1"/>
          <w:kern w:val="0"/>
        </w:rPr>
        <w:t>本租賃契約標租房地原屬免課徵房屋稅及地價稅，倘因出租收益而衍生之相關賦稅，雙方同意由乙方負擔。</w:t>
      </w:r>
    </w:p>
    <w:p w:rsidR="00DD664D" w:rsidRPr="000E529C" w:rsidRDefault="00DD664D" w:rsidP="008E40A7">
      <w:pPr>
        <w:numPr>
          <w:ilvl w:val="0"/>
          <w:numId w:val="2"/>
        </w:numPr>
        <w:autoSpaceDE w:val="0"/>
        <w:autoSpaceDN w:val="0"/>
        <w:adjustRightInd w:val="0"/>
        <w:snapToGrid w:val="0"/>
        <w:spacing w:afterLines="20" w:after="72" w:line="540" w:lineRule="exact"/>
        <w:jc w:val="both"/>
        <w:rPr>
          <w:rFonts w:eastAsia="標楷體"/>
          <w:b/>
          <w:bCs/>
          <w:color w:val="000000" w:themeColor="text1"/>
          <w:kern w:val="0"/>
        </w:rPr>
      </w:pPr>
      <w:r w:rsidRPr="000E529C">
        <w:rPr>
          <w:rFonts w:eastAsia="標楷體"/>
          <w:b/>
          <w:bCs/>
          <w:color w:val="000000" w:themeColor="text1"/>
          <w:kern w:val="0"/>
        </w:rPr>
        <w:t>經營年租金計算方式</w:t>
      </w:r>
    </w:p>
    <w:p w:rsidR="00DD664D" w:rsidRPr="000E529C" w:rsidRDefault="00DD664D" w:rsidP="008E40A7">
      <w:pPr>
        <w:numPr>
          <w:ilvl w:val="0"/>
          <w:numId w:val="16"/>
        </w:numPr>
        <w:snapToGrid w:val="0"/>
        <w:spacing w:afterLines="20" w:after="72" w:line="540" w:lineRule="exact"/>
        <w:ind w:left="1701" w:hanging="862"/>
        <w:jc w:val="both"/>
        <w:rPr>
          <w:rFonts w:eastAsia="標楷體"/>
          <w:color w:val="000000" w:themeColor="text1"/>
          <w:kern w:val="0"/>
        </w:rPr>
      </w:pPr>
      <w:r w:rsidRPr="000E529C">
        <w:rPr>
          <w:rFonts w:eastAsia="標楷體"/>
          <w:color w:val="000000" w:themeColor="text1"/>
          <w:kern w:val="0"/>
        </w:rPr>
        <w:t>經營年租金為含稅之售電收入</w:t>
      </w:r>
      <w:r w:rsidRPr="000E529C">
        <w:rPr>
          <w:rFonts w:eastAsia="標楷體"/>
          <w:color w:val="000000" w:themeColor="text1"/>
          <w:kern w:val="0"/>
        </w:rPr>
        <w:t>(</w:t>
      </w:r>
      <w:r w:rsidRPr="000E529C">
        <w:rPr>
          <w:rFonts w:eastAsia="標楷體"/>
          <w:color w:val="000000" w:themeColor="text1"/>
          <w:kern w:val="0"/>
        </w:rPr>
        <w:t>元</w:t>
      </w:r>
      <w:r w:rsidRPr="000E529C">
        <w:rPr>
          <w:rFonts w:eastAsia="標楷體"/>
          <w:color w:val="000000" w:themeColor="text1"/>
          <w:kern w:val="0"/>
        </w:rPr>
        <w:t>)</w:t>
      </w:r>
      <w:r w:rsidRPr="000E529C">
        <w:rPr>
          <w:rFonts w:eastAsia="標楷體"/>
          <w:color w:val="000000" w:themeColor="text1"/>
          <w:kern w:val="0"/>
        </w:rPr>
        <w:t>乘以售電回饋百分比</w:t>
      </w:r>
      <w:r w:rsidRPr="000E529C">
        <w:rPr>
          <w:rFonts w:eastAsia="標楷體"/>
          <w:color w:val="000000" w:themeColor="text1"/>
          <w:kern w:val="0"/>
        </w:rPr>
        <w:t>(%)</w:t>
      </w:r>
      <w:r w:rsidRPr="000E529C">
        <w:rPr>
          <w:rFonts w:eastAsia="標楷體"/>
          <w:color w:val="000000" w:themeColor="text1"/>
          <w:kern w:val="0"/>
        </w:rPr>
        <w:t>，</w:t>
      </w:r>
      <w:r w:rsidRPr="000E529C">
        <w:rPr>
          <w:rFonts w:eastAsia="標楷體" w:hint="eastAsia"/>
          <w:color w:val="000000" w:themeColor="text1"/>
          <w:kern w:val="0"/>
        </w:rPr>
        <w:t>惟</w:t>
      </w:r>
      <w:r w:rsidR="006B7462" w:rsidRPr="000E529C">
        <w:rPr>
          <w:rFonts w:eastAsia="標楷體" w:hint="eastAsia"/>
          <w:color w:val="000000" w:themeColor="text1"/>
          <w:kern w:val="0"/>
        </w:rPr>
        <w:t>每場址</w:t>
      </w:r>
      <w:r w:rsidRPr="000E529C">
        <w:rPr>
          <w:rFonts w:eastAsia="標楷體" w:hint="eastAsia"/>
          <w:color w:val="000000" w:themeColor="text1"/>
          <w:kern w:val="0"/>
        </w:rPr>
        <w:t>最低經營年租金</w:t>
      </w:r>
      <w:r w:rsidR="00CF2206" w:rsidRPr="000E529C">
        <w:rPr>
          <w:rFonts w:eastAsia="標楷體" w:hint="eastAsia"/>
          <w:color w:val="000000" w:themeColor="text1"/>
          <w:kern w:val="0"/>
        </w:rPr>
        <w:t>(</w:t>
      </w:r>
      <w:r w:rsidR="00CF2206" w:rsidRPr="000E529C">
        <w:rPr>
          <w:rFonts w:eastAsia="標楷體" w:hint="eastAsia"/>
          <w:color w:val="000000" w:themeColor="text1"/>
          <w:kern w:val="0"/>
        </w:rPr>
        <w:t>元</w:t>
      </w:r>
      <w:r w:rsidR="00CF2206" w:rsidRPr="000E529C">
        <w:rPr>
          <w:rFonts w:eastAsia="標楷體" w:hint="eastAsia"/>
          <w:color w:val="000000" w:themeColor="text1"/>
          <w:kern w:val="0"/>
        </w:rPr>
        <w:t>)</w:t>
      </w:r>
      <w:r w:rsidRPr="000E529C">
        <w:rPr>
          <w:rFonts w:eastAsia="標楷體" w:hint="eastAsia"/>
          <w:color w:val="000000" w:themeColor="text1"/>
          <w:kern w:val="0"/>
        </w:rPr>
        <w:t>不得低於</w:t>
      </w:r>
      <w:r w:rsidRPr="000E529C">
        <w:rPr>
          <w:rFonts w:eastAsia="標楷體" w:hint="eastAsia"/>
          <w:color w:val="000000" w:themeColor="text1"/>
          <w:kern w:val="0"/>
        </w:rPr>
        <w:t>1</w:t>
      </w:r>
      <w:r w:rsidR="00D92F19" w:rsidRPr="000E529C">
        <w:rPr>
          <w:rFonts w:eastAsia="標楷體" w:hint="eastAsia"/>
          <w:color w:val="000000" w:themeColor="text1"/>
          <w:kern w:val="0"/>
        </w:rPr>
        <w:t>,</w:t>
      </w:r>
      <w:r w:rsidRPr="000E529C">
        <w:rPr>
          <w:rFonts w:eastAsia="標楷體" w:hint="eastAsia"/>
          <w:color w:val="000000" w:themeColor="text1"/>
          <w:kern w:val="0"/>
        </w:rPr>
        <w:t>100</w:t>
      </w:r>
      <w:r w:rsidRPr="000E529C">
        <w:rPr>
          <w:rFonts w:eastAsia="標楷體" w:hint="eastAsia"/>
          <w:color w:val="000000" w:themeColor="text1"/>
          <w:kern w:val="0"/>
        </w:rPr>
        <w:t>度</w:t>
      </w:r>
      <w:r w:rsidRPr="000E529C">
        <w:rPr>
          <w:rFonts w:eastAsia="標楷體" w:hint="eastAsia"/>
          <w:color w:val="000000" w:themeColor="text1"/>
          <w:kern w:val="0"/>
        </w:rPr>
        <w:t>/kWp</w:t>
      </w:r>
      <w:r w:rsidRPr="000E529C">
        <w:rPr>
          <w:rFonts w:eastAsia="標楷體" w:hint="eastAsia"/>
          <w:color w:val="000000" w:themeColor="text1"/>
          <w:kern w:val="0"/>
        </w:rPr>
        <w:t>之</w:t>
      </w:r>
      <w:r w:rsidRPr="000E529C">
        <w:rPr>
          <w:rFonts w:eastAsia="標楷體"/>
          <w:color w:val="000000" w:themeColor="text1"/>
          <w:kern w:val="0"/>
        </w:rPr>
        <w:t>售電收入乘以售電回饋百分比</w:t>
      </w:r>
      <w:r w:rsidRPr="000E529C">
        <w:rPr>
          <w:rFonts w:eastAsia="標楷體"/>
          <w:color w:val="000000" w:themeColor="text1"/>
          <w:kern w:val="0"/>
        </w:rPr>
        <w:t>(%)</w:t>
      </w:r>
      <w:r w:rsidRPr="000E529C">
        <w:rPr>
          <w:rFonts w:eastAsia="標楷體" w:hint="eastAsia"/>
          <w:color w:val="000000" w:themeColor="text1"/>
          <w:kern w:val="0"/>
        </w:rPr>
        <w:t>。</w:t>
      </w:r>
    </w:p>
    <w:p w:rsidR="00DD664D" w:rsidRPr="000E529C" w:rsidRDefault="00DD664D" w:rsidP="008E40A7">
      <w:pPr>
        <w:numPr>
          <w:ilvl w:val="0"/>
          <w:numId w:val="16"/>
        </w:numPr>
        <w:snapToGrid w:val="0"/>
        <w:spacing w:afterLines="20" w:after="72" w:line="540" w:lineRule="exact"/>
        <w:ind w:left="1701" w:hanging="862"/>
        <w:jc w:val="both"/>
        <w:rPr>
          <w:rFonts w:eastAsia="標楷體"/>
          <w:color w:val="000000" w:themeColor="text1"/>
          <w:kern w:val="0"/>
        </w:rPr>
      </w:pPr>
      <w:r w:rsidRPr="000E529C">
        <w:rPr>
          <w:rFonts w:eastAsia="標楷體"/>
          <w:color w:val="000000" w:themeColor="text1"/>
          <w:kern w:val="0"/>
        </w:rPr>
        <w:t>售電收入由乙方向臺灣電力公司申請每月回售電價總收入（含稅）之證明，以計算每期總發電售出所得價款。</w:t>
      </w:r>
    </w:p>
    <w:p w:rsidR="00DD664D" w:rsidRPr="000E529C" w:rsidRDefault="00DD664D" w:rsidP="008E40A7">
      <w:pPr>
        <w:numPr>
          <w:ilvl w:val="0"/>
          <w:numId w:val="2"/>
        </w:numPr>
        <w:autoSpaceDE w:val="0"/>
        <w:autoSpaceDN w:val="0"/>
        <w:adjustRightInd w:val="0"/>
        <w:snapToGrid w:val="0"/>
        <w:spacing w:afterLines="20" w:after="72" w:line="540" w:lineRule="exact"/>
        <w:jc w:val="both"/>
        <w:rPr>
          <w:rFonts w:eastAsia="標楷體"/>
          <w:b/>
          <w:bCs/>
          <w:color w:val="000000" w:themeColor="text1"/>
          <w:kern w:val="0"/>
        </w:rPr>
      </w:pPr>
      <w:r w:rsidRPr="000E529C">
        <w:rPr>
          <w:rFonts w:eastAsia="標楷體"/>
          <w:b/>
          <w:bCs/>
          <w:color w:val="000000" w:themeColor="text1"/>
          <w:kern w:val="0"/>
        </w:rPr>
        <w:t>經營年租金繳納方式</w:t>
      </w:r>
    </w:p>
    <w:p w:rsidR="00DD664D" w:rsidRPr="000E529C" w:rsidRDefault="00DD664D" w:rsidP="008E40A7">
      <w:pPr>
        <w:numPr>
          <w:ilvl w:val="0"/>
          <w:numId w:val="17"/>
        </w:numPr>
        <w:snapToGrid w:val="0"/>
        <w:spacing w:afterLines="20" w:after="72" w:line="540" w:lineRule="exact"/>
        <w:ind w:left="1701" w:hanging="862"/>
        <w:jc w:val="both"/>
        <w:rPr>
          <w:rFonts w:eastAsia="標楷體"/>
          <w:color w:val="000000" w:themeColor="text1"/>
          <w:kern w:val="0"/>
        </w:rPr>
      </w:pPr>
      <w:r w:rsidRPr="000E529C">
        <w:rPr>
          <w:rFonts w:eastAsia="標楷體"/>
          <w:color w:val="000000" w:themeColor="text1"/>
          <w:kern w:val="0"/>
        </w:rPr>
        <w:t>1.</w:t>
      </w:r>
      <w:r w:rsidRPr="000E529C">
        <w:rPr>
          <w:rFonts w:eastAsia="標楷體"/>
          <w:color w:val="000000" w:themeColor="text1"/>
          <w:kern w:val="0"/>
        </w:rPr>
        <w:t>分兩期繳納。</w:t>
      </w:r>
    </w:p>
    <w:p w:rsidR="00DD664D" w:rsidRPr="000E529C" w:rsidRDefault="00DD664D" w:rsidP="008E40A7">
      <w:pPr>
        <w:numPr>
          <w:ilvl w:val="5"/>
          <w:numId w:val="15"/>
        </w:numPr>
        <w:tabs>
          <w:tab w:val="clear" w:pos="2880"/>
        </w:tabs>
        <w:snapToGrid w:val="0"/>
        <w:spacing w:afterLines="20" w:after="72" w:line="540" w:lineRule="exact"/>
        <w:ind w:left="1985" w:rightChars="-34" w:right="-82" w:hanging="284"/>
        <w:jc w:val="both"/>
        <w:rPr>
          <w:rFonts w:eastAsia="標楷體"/>
          <w:color w:val="000000" w:themeColor="text1"/>
        </w:rPr>
      </w:pPr>
      <w:r w:rsidRPr="000E529C">
        <w:rPr>
          <w:rFonts w:eastAsia="標楷體"/>
          <w:color w:val="000000" w:themeColor="text1"/>
          <w:kern w:val="0"/>
        </w:rPr>
        <w:t>經營年租金應於</w:t>
      </w:r>
      <w:r w:rsidRPr="000E529C">
        <w:rPr>
          <w:rFonts w:eastAsia="標楷體"/>
          <w:color w:val="000000" w:themeColor="text1"/>
        </w:rPr>
        <w:t>契約生效日起算。乙方</w:t>
      </w:r>
      <w:r w:rsidRPr="000E529C">
        <w:rPr>
          <w:rFonts w:eastAsia="標楷體"/>
          <w:color w:val="000000" w:themeColor="text1"/>
          <w:kern w:val="0"/>
        </w:rPr>
        <w:t>應於每年的</w:t>
      </w:r>
      <w:r w:rsidRPr="000E529C">
        <w:rPr>
          <w:rFonts w:eastAsia="標楷體"/>
          <w:color w:val="000000" w:themeColor="text1"/>
          <w:kern w:val="0"/>
        </w:rPr>
        <w:t>1</w:t>
      </w:r>
      <w:r w:rsidRPr="000E529C">
        <w:rPr>
          <w:rFonts w:eastAsia="標楷體"/>
          <w:color w:val="000000" w:themeColor="text1"/>
          <w:kern w:val="0"/>
        </w:rPr>
        <w:t>月</w:t>
      </w:r>
      <w:r w:rsidRPr="000E529C">
        <w:rPr>
          <w:rFonts w:eastAsia="標楷體"/>
          <w:color w:val="000000" w:themeColor="text1"/>
          <w:kern w:val="0"/>
        </w:rPr>
        <w:t>1</w:t>
      </w:r>
      <w:r w:rsidRPr="000E529C">
        <w:rPr>
          <w:rFonts w:eastAsia="標楷體"/>
          <w:color w:val="000000" w:themeColor="text1"/>
          <w:kern w:val="0"/>
        </w:rPr>
        <w:t>日至</w:t>
      </w:r>
      <w:r w:rsidRPr="000E529C">
        <w:rPr>
          <w:rFonts w:eastAsia="標楷體"/>
          <w:color w:val="000000" w:themeColor="text1"/>
          <w:kern w:val="0"/>
        </w:rPr>
        <w:t>31</w:t>
      </w:r>
      <w:r w:rsidRPr="000E529C">
        <w:rPr>
          <w:rFonts w:eastAsia="標楷體"/>
          <w:color w:val="000000" w:themeColor="text1"/>
          <w:kern w:val="0"/>
        </w:rPr>
        <w:t>日與</w:t>
      </w:r>
      <w:r w:rsidRPr="000E529C">
        <w:rPr>
          <w:rFonts w:eastAsia="標楷體"/>
          <w:color w:val="000000" w:themeColor="text1"/>
          <w:kern w:val="0"/>
        </w:rPr>
        <w:t>7</w:t>
      </w:r>
      <w:r w:rsidRPr="000E529C">
        <w:rPr>
          <w:rFonts w:eastAsia="標楷體"/>
          <w:color w:val="000000" w:themeColor="text1"/>
          <w:kern w:val="0"/>
        </w:rPr>
        <w:t>月</w:t>
      </w:r>
      <w:r w:rsidRPr="000E529C">
        <w:rPr>
          <w:rFonts w:eastAsia="標楷體"/>
          <w:color w:val="000000" w:themeColor="text1"/>
          <w:kern w:val="0"/>
        </w:rPr>
        <w:lastRenderedPageBreak/>
        <w:t>1</w:t>
      </w:r>
      <w:r w:rsidRPr="000E529C">
        <w:rPr>
          <w:rFonts w:eastAsia="標楷體"/>
          <w:color w:val="000000" w:themeColor="text1"/>
          <w:kern w:val="0"/>
        </w:rPr>
        <w:t>日至</w:t>
      </w:r>
      <w:r w:rsidRPr="000E529C">
        <w:rPr>
          <w:rFonts w:eastAsia="標楷體"/>
          <w:color w:val="000000" w:themeColor="text1"/>
          <w:kern w:val="0"/>
        </w:rPr>
        <w:t xml:space="preserve"> 31</w:t>
      </w:r>
      <w:r w:rsidRPr="000E529C">
        <w:rPr>
          <w:rFonts w:eastAsia="標楷體"/>
          <w:color w:val="000000" w:themeColor="text1"/>
          <w:kern w:val="0"/>
        </w:rPr>
        <w:t>日期間內，依第六條製作</w:t>
      </w:r>
      <w:r w:rsidRPr="000E529C">
        <w:rPr>
          <w:rFonts w:eastAsia="標楷體"/>
          <w:color w:val="000000" w:themeColor="text1"/>
        </w:rPr>
        <w:t>前</w:t>
      </w:r>
      <w:r w:rsidRPr="000E529C">
        <w:rPr>
          <w:rFonts w:eastAsia="標楷體"/>
          <w:color w:val="000000" w:themeColor="text1"/>
        </w:rPr>
        <w:t>1</w:t>
      </w:r>
      <w:r w:rsidRPr="000E529C">
        <w:rPr>
          <w:rFonts w:eastAsia="標楷體"/>
          <w:color w:val="000000" w:themeColor="text1"/>
        </w:rPr>
        <w:t>年</w:t>
      </w:r>
      <w:r w:rsidRPr="000E529C">
        <w:rPr>
          <w:rFonts w:eastAsia="標楷體"/>
          <w:color w:val="000000" w:themeColor="text1"/>
        </w:rPr>
        <w:t>7</w:t>
      </w:r>
      <w:r w:rsidRPr="000E529C">
        <w:rPr>
          <w:rFonts w:eastAsia="標楷體"/>
          <w:color w:val="000000" w:themeColor="text1"/>
        </w:rPr>
        <w:t>月至</w:t>
      </w:r>
      <w:r w:rsidRPr="000E529C">
        <w:rPr>
          <w:rFonts w:eastAsia="標楷體"/>
          <w:color w:val="000000" w:themeColor="text1"/>
        </w:rPr>
        <w:t>12</w:t>
      </w:r>
      <w:r w:rsidRPr="000E529C">
        <w:rPr>
          <w:rFonts w:eastAsia="標楷體"/>
          <w:color w:val="000000" w:themeColor="text1"/>
        </w:rPr>
        <w:t>月與該年</w:t>
      </w:r>
      <w:r w:rsidRPr="000E529C">
        <w:rPr>
          <w:rFonts w:eastAsia="標楷體"/>
          <w:color w:val="000000" w:themeColor="text1"/>
        </w:rPr>
        <w:t>1</w:t>
      </w:r>
      <w:r w:rsidRPr="000E529C">
        <w:rPr>
          <w:rFonts w:eastAsia="標楷體"/>
          <w:color w:val="000000" w:themeColor="text1"/>
        </w:rPr>
        <w:t>月至</w:t>
      </w:r>
      <w:r w:rsidRPr="000E529C">
        <w:rPr>
          <w:rFonts w:eastAsia="標楷體"/>
          <w:color w:val="000000" w:themeColor="text1"/>
        </w:rPr>
        <w:t>6</w:t>
      </w:r>
      <w:r w:rsidRPr="000E529C">
        <w:rPr>
          <w:rFonts w:eastAsia="標楷體"/>
          <w:color w:val="000000" w:themeColor="text1"/>
        </w:rPr>
        <w:t>月</w:t>
      </w:r>
      <w:r w:rsidRPr="000E529C">
        <w:rPr>
          <w:rFonts w:eastAsia="標楷體"/>
          <w:color w:val="000000" w:themeColor="text1"/>
          <w:kern w:val="0"/>
        </w:rPr>
        <w:t>經營年租金繳納明細表並經會計師簽章後掛號郵寄</w:t>
      </w:r>
      <w:r w:rsidRPr="000E529C">
        <w:rPr>
          <w:rFonts w:eastAsia="標楷體"/>
          <w:color w:val="000000" w:themeColor="text1"/>
          <w:kern w:val="0"/>
        </w:rPr>
        <w:t>(</w:t>
      </w:r>
      <w:r w:rsidRPr="000E529C">
        <w:rPr>
          <w:rFonts w:eastAsia="標楷體"/>
          <w:color w:val="000000" w:themeColor="text1"/>
          <w:kern w:val="0"/>
        </w:rPr>
        <w:t>以郵戳為憑</w:t>
      </w:r>
      <w:r w:rsidRPr="000E529C">
        <w:rPr>
          <w:rFonts w:eastAsia="標楷體"/>
          <w:color w:val="000000" w:themeColor="text1"/>
          <w:kern w:val="0"/>
        </w:rPr>
        <w:t>)</w:t>
      </w:r>
      <w:r w:rsidRPr="000E529C">
        <w:rPr>
          <w:rFonts w:eastAsia="標楷體"/>
          <w:color w:val="000000" w:themeColor="text1"/>
          <w:kern w:val="0"/>
        </w:rPr>
        <w:t>至甲方。</w:t>
      </w:r>
    </w:p>
    <w:p w:rsidR="00DD664D" w:rsidRPr="000E529C" w:rsidRDefault="00DD664D" w:rsidP="008E40A7">
      <w:pPr>
        <w:numPr>
          <w:ilvl w:val="5"/>
          <w:numId w:val="15"/>
        </w:numPr>
        <w:tabs>
          <w:tab w:val="clear" w:pos="2880"/>
        </w:tabs>
        <w:snapToGrid w:val="0"/>
        <w:spacing w:afterLines="20" w:after="72" w:line="540" w:lineRule="exact"/>
        <w:ind w:left="1985" w:hanging="284"/>
        <w:jc w:val="both"/>
        <w:rPr>
          <w:rFonts w:eastAsia="標楷體"/>
          <w:color w:val="000000" w:themeColor="text1"/>
        </w:rPr>
      </w:pPr>
      <w:r w:rsidRPr="000E529C">
        <w:rPr>
          <w:rFonts w:eastAsia="標楷體"/>
          <w:color w:val="000000" w:themeColor="text1"/>
          <w:kern w:val="0"/>
        </w:rPr>
        <w:t>甲方應於收到經營年租金繳納明細表後，開立繳款通知單予乙方，乙方應於繳款通知單寄出當日</w:t>
      </w:r>
      <w:r w:rsidRPr="000E529C">
        <w:rPr>
          <w:rFonts w:eastAsia="標楷體"/>
          <w:color w:val="000000" w:themeColor="text1"/>
          <w:kern w:val="0"/>
        </w:rPr>
        <w:t>(</w:t>
      </w:r>
      <w:r w:rsidRPr="000E529C">
        <w:rPr>
          <w:rFonts w:eastAsia="標楷體"/>
          <w:color w:val="000000" w:themeColor="text1"/>
          <w:kern w:val="0"/>
        </w:rPr>
        <w:t>以郵戳為憑</w:t>
      </w:r>
      <w:r w:rsidRPr="000E529C">
        <w:rPr>
          <w:rFonts w:eastAsia="標楷體"/>
          <w:color w:val="000000" w:themeColor="text1"/>
          <w:kern w:val="0"/>
        </w:rPr>
        <w:t>)</w:t>
      </w:r>
      <w:r w:rsidRPr="000E529C">
        <w:rPr>
          <w:rFonts w:eastAsia="標楷體"/>
          <w:color w:val="000000" w:themeColor="text1"/>
          <w:kern w:val="0"/>
        </w:rPr>
        <w:t>起</w:t>
      </w:r>
      <w:r w:rsidRPr="000E529C">
        <w:rPr>
          <w:rFonts w:eastAsia="標楷體"/>
          <w:color w:val="000000" w:themeColor="text1"/>
          <w:kern w:val="0"/>
        </w:rPr>
        <w:t>30</w:t>
      </w:r>
      <w:r w:rsidRPr="000E529C">
        <w:rPr>
          <w:rFonts w:eastAsia="標楷體"/>
          <w:color w:val="000000" w:themeColor="text1"/>
          <w:kern w:val="0"/>
        </w:rPr>
        <w:t>日內至指定處所繳納該期經營年租金。乙方</w:t>
      </w:r>
      <w:r w:rsidRPr="000E529C">
        <w:rPr>
          <w:rFonts w:eastAsia="標楷體"/>
          <w:color w:val="000000" w:themeColor="text1"/>
        </w:rPr>
        <w:t>未收到</w:t>
      </w:r>
      <w:r w:rsidRPr="000E529C">
        <w:rPr>
          <w:rFonts w:eastAsia="標楷體"/>
          <w:color w:val="000000" w:themeColor="text1"/>
          <w:kern w:val="0"/>
        </w:rPr>
        <w:t>繳款通知單</w:t>
      </w:r>
      <w:r w:rsidRPr="000E529C">
        <w:rPr>
          <w:rFonts w:eastAsia="標楷體"/>
          <w:color w:val="000000" w:themeColor="text1"/>
        </w:rPr>
        <w:t>者，應自動洽</w:t>
      </w:r>
      <w:r w:rsidRPr="000E529C">
        <w:rPr>
          <w:rFonts w:eastAsia="標楷體"/>
          <w:color w:val="000000" w:themeColor="text1"/>
          <w:kern w:val="0"/>
        </w:rPr>
        <w:t>甲方</w:t>
      </w:r>
      <w:r w:rsidRPr="000E529C">
        <w:rPr>
          <w:rFonts w:eastAsia="標楷體"/>
          <w:color w:val="000000" w:themeColor="text1"/>
        </w:rPr>
        <w:t>補單繳納；乙方未補單致</w:t>
      </w:r>
      <w:r w:rsidRPr="000E529C">
        <w:rPr>
          <w:rFonts w:eastAsia="標楷體"/>
          <w:color w:val="000000" w:themeColor="text1"/>
          <w:kern w:val="0"/>
        </w:rPr>
        <w:t>經營年租金</w:t>
      </w:r>
      <w:r w:rsidRPr="000E529C">
        <w:rPr>
          <w:rFonts w:eastAsia="標楷體"/>
          <w:color w:val="000000" w:themeColor="text1"/>
        </w:rPr>
        <w:t>逾期未繳，</w:t>
      </w:r>
      <w:r w:rsidRPr="000E529C">
        <w:rPr>
          <w:rFonts w:eastAsia="標楷體"/>
          <w:color w:val="000000" w:themeColor="text1"/>
          <w:kern w:val="0"/>
        </w:rPr>
        <w:t>視逾期違約，應加收逾期違約金。</w:t>
      </w:r>
    </w:p>
    <w:p w:rsidR="00DD664D" w:rsidRPr="000E529C" w:rsidRDefault="00DD664D" w:rsidP="008E40A7">
      <w:pPr>
        <w:numPr>
          <w:ilvl w:val="0"/>
          <w:numId w:val="17"/>
        </w:numPr>
        <w:snapToGrid w:val="0"/>
        <w:spacing w:afterLines="20" w:after="72" w:line="540" w:lineRule="exact"/>
        <w:ind w:left="1701" w:hanging="862"/>
        <w:jc w:val="both"/>
        <w:rPr>
          <w:rFonts w:eastAsia="標楷體"/>
          <w:color w:val="000000" w:themeColor="text1"/>
          <w:kern w:val="0"/>
        </w:rPr>
      </w:pPr>
      <w:r w:rsidRPr="000E529C">
        <w:rPr>
          <w:rFonts w:eastAsia="標楷體"/>
          <w:color w:val="000000" w:themeColor="text1"/>
          <w:kern w:val="0"/>
        </w:rPr>
        <w:t>乙方於承租期間內地址變更時，應即書面通知甲方更正，如未通知，致甲方依租賃契約所載地址寄發繳款通知單被退回，且未於繳費期限前通知甲方另行補寄新址，視同逾期違約，應加收逾期違約金。</w:t>
      </w:r>
    </w:p>
    <w:p w:rsidR="00DD664D" w:rsidRPr="000E529C" w:rsidRDefault="00DD664D" w:rsidP="008E40A7">
      <w:pPr>
        <w:numPr>
          <w:ilvl w:val="0"/>
          <w:numId w:val="17"/>
        </w:numPr>
        <w:snapToGrid w:val="0"/>
        <w:spacing w:afterLines="20" w:after="72" w:line="540" w:lineRule="exact"/>
        <w:ind w:left="1701" w:hanging="862"/>
        <w:jc w:val="both"/>
        <w:rPr>
          <w:rFonts w:eastAsia="標楷體"/>
          <w:color w:val="000000" w:themeColor="text1"/>
          <w:kern w:val="0"/>
        </w:rPr>
      </w:pPr>
      <w:r w:rsidRPr="000E529C">
        <w:rPr>
          <w:rFonts w:eastAsia="標楷體"/>
          <w:color w:val="000000" w:themeColor="text1"/>
          <w:kern w:val="0"/>
        </w:rPr>
        <w:t>上述經營年租金，如乙方於繳納期限內未繳納，甲方應依逾期違約金計算方式，開立逾期違約金繳款單，乙方應於甲方指定期限內繳納完畢。如該期經營年租金逾期達</w:t>
      </w:r>
      <w:r w:rsidRPr="000E529C">
        <w:rPr>
          <w:rFonts w:eastAsia="標楷體"/>
          <w:color w:val="000000" w:themeColor="text1"/>
          <w:kern w:val="0"/>
        </w:rPr>
        <w:t>4</w:t>
      </w:r>
      <w:r w:rsidRPr="000E529C">
        <w:rPr>
          <w:rFonts w:eastAsia="標楷體"/>
          <w:color w:val="000000" w:themeColor="text1"/>
          <w:kern w:val="0"/>
        </w:rPr>
        <w:t>個月並經甲方催告乙方限期繳納，逾期仍未繳納者，甲方得終止契約。</w:t>
      </w:r>
    </w:p>
    <w:p w:rsidR="00DD664D" w:rsidRPr="000E529C" w:rsidRDefault="00DD664D" w:rsidP="008E40A7">
      <w:pPr>
        <w:numPr>
          <w:ilvl w:val="0"/>
          <w:numId w:val="2"/>
        </w:numPr>
        <w:autoSpaceDE w:val="0"/>
        <w:autoSpaceDN w:val="0"/>
        <w:adjustRightInd w:val="0"/>
        <w:snapToGrid w:val="0"/>
        <w:spacing w:afterLines="20" w:after="72" w:line="540" w:lineRule="exact"/>
        <w:jc w:val="both"/>
        <w:rPr>
          <w:rFonts w:eastAsia="標楷體"/>
          <w:b/>
          <w:bCs/>
          <w:color w:val="000000" w:themeColor="text1"/>
          <w:kern w:val="0"/>
        </w:rPr>
      </w:pPr>
      <w:r w:rsidRPr="000E529C">
        <w:rPr>
          <w:rFonts w:eastAsia="標楷體"/>
          <w:b/>
          <w:bCs/>
          <w:color w:val="000000" w:themeColor="text1"/>
          <w:kern w:val="0"/>
        </w:rPr>
        <w:t>逾期違約金及懲罰性違約金計算方式</w:t>
      </w:r>
    </w:p>
    <w:p w:rsidR="00DD664D" w:rsidRPr="000E529C" w:rsidRDefault="00DD664D" w:rsidP="008E40A7">
      <w:pPr>
        <w:numPr>
          <w:ilvl w:val="0"/>
          <w:numId w:val="18"/>
        </w:numPr>
        <w:snapToGrid w:val="0"/>
        <w:spacing w:afterLines="20" w:after="72" w:line="540" w:lineRule="exact"/>
        <w:ind w:left="1701" w:hanging="862"/>
        <w:jc w:val="both"/>
        <w:rPr>
          <w:rFonts w:eastAsia="標楷體"/>
          <w:color w:val="000000" w:themeColor="text1"/>
          <w:kern w:val="0"/>
        </w:rPr>
      </w:pPr>
      <w:r w:rsidRPr="000E529C">
        <w:rPr>
          <w:rFonts w:eastAsia="標楷體"/>
          <w:color w:val="000000" w:themeColor="text1"/>
          <w:kern w:val="0"/>
        </w:rPr>
        <w:t>每期經營年租金逾期時，應依下列各款加收逾期違約金：</w:t>
      </w:r>
    </w:p>
    <w:p w:rsidR="00DD664D" w:rsidRPr="000E529C" w:rsidRDefault="00DD664D" w:rsidP="008E40A7">
      <w:pPr>
        <w:snapToGrid w:val="0"/>
        <w:spacing w:afterLines="20" w:after="72" w:line="540" w:lineRule="exact"/>
        <w:ind w:leftChars="706" w:left="1788" w:hangingChars="39" w:hanging="94"/>
        <w:jc w:val="both"/>
        <w:rPr>
          <w:rFonts w:eastAsia="標楷體"/>
          <w:color w:val="000000" w:themeColor="text1"/>
        </w:rPr>
      </w:pPr>
      <w:r w:rsidRPr="000E529C">
        <w:rPr>
          <w:rFonts w:eastAsia="標楷體"/>
          <w:color w:val="000000" w:themeColor="text1"/>
        </w:rPr>
        <w:t>1.</w:t>
      </w:r>
      <w:r w:rsidRPr="000E529C">
        <w:rPr>
          <w:rFonts w:eastAsia="標楷體"/>
          <w:color w:val="000000" w:themeColor="text1"/>
        </w:rPr>
        <w:t>逾期繳納未滿</w:t>
      </w:r>
      <w:r w:rsidRPr="000E529C">
        <w:rPr>
          <w:rFonts w:eastAsia="標楷體"/>
          <w:color w:val="000000" w:themeColor="text1"/>
        </w:rPr>
        <w:t>1</w:t>
      </w:r>
      <w:r w:rsidRPr="000E529C">
        <w:rPr>
          <w:rFonts w:eastAsia="標楷體"/>
          <w:color w:val="000000" w:themeColor="text1"/>
        </w:rPr>
        <w:t>個月者，照欠額加收百分之二。</w:t>
      </w:r>
    </w:p>
    <w:p w:rsidR="00DD664D" w:rsidRPr="000E529C" w:rsidRDefault="00DD664D" w:rsidP="008E40A7">
      <w:pPr>
        <w:snapToGrid w:val="0"/>
        <w:spacing w:afterLines="20" w:after="72" w:line="540" w:lineRule="exact"/>
        <w:ind w:leftChars="706" w:left="1788" w:hangingChars="39" w:hanging="94"/>
        <w:jc w:val="both"/>
        <w:rPr>
          <w:rFonts w:eastAsia="標楷體"/>
          <w:color w:val="000000" w:themeColor="text1"/>
        </w:rPr>
      </w:pPr>
      <w:r w:rsidRPr="000E529C">
        <w:rPr>
          <w:rFonts w:eastAsia="標楷體"/>
          <w:color w:val="000000" w:themeColor="text1"/>
        </w:rPr>
        <w:t>2.</w:t>
      </w:r>
      <w:r w:rsidRPr="000E529C">
        <w:rPr>
          <w:rFonts w:eastAsia="標楷體"/>
          <w:color w:val="000000" w:themeColor="text1"/>
        </w:rPr>
        <w:t>逾期繳納在</w:t>
      </w:r>
      <w:r w:rsidRPr="000E529C">
        <w:rPr>
          <w:rFonts w:eastAsia="標楷體"/>
          <w:color w:val="000000" w:themeColor="text1"/>
        </w:rPr>
        <w:t>1</w:t>
      </w:r>
      <w:r w:rsidRPr="000E529C">
        <w:rPr>
          <w:rFonts w:eastAsia="標楷體"/>
          <w:color w:val="000000" w:themeColor="text1"/>
        </w:rPr>
        <w:t>個月以上未滿</w:t>
      </w:r>
      <w:r w:rsidRPr="000E529C">
        <w:rPr>
          <w:rFonts w:eastAsia="標楷體"/>
          <w:color w:val="000000" w:themeColor="text1"/>
        </w:rPr>
        <w:t>2</w:t>
      </w:r>
      <w:r w:rsidRPr="000E529C">
        <w:rPr>
          <w:rFonts w:eastAsia="標楷體"/>
          <w:color w:val="000000" w:themeColor="text1"/>
        </w:rPr>
        <w:t>個月者，照欠額加收百分之四。</w:t>
      </w:r>
    </w:p>
    <w:p w:rsidR="00DD664D" w:rsidRPr="000E529C" w:rsidRDefault="00DD664D" w:rsidP="008E40A7">
      <w:pPr>
        <w:snapToGrid w:val="0"/>
        <w:spacing w:afterLines="20" w:after="72" w:line="540" w:lineRule="exact"/>
        <w:ind w:leftChars="706" w:left="1788" w:hangingChars="39" w:hanging="94"/>
        <w:jc w:val="both"/>
        <w:rPr>
          <w:rFonts w:eastAsia="標楷體"/>
          <w:color w:val="000000" w:themeColor="text1"/>
        </w:rPr>
      </w:pPr>
      <w:r w:rsidRPr="000E529C">
        <w:rPr>
          <w:rFonts w:eastAsia="標楷體"/>
          <w:color w:val="000000" w:themeColor="text1"/>
        </w:rPr>
        <w:t>3.</w:t>
      </w:r>
      <w:r w:rsidRPr="000E529C">
        <w:rPr>
          <w:rFonts w:eastAsia="標楷體"/>
          <w:color w:val="000000" w:themeColor="text1"/>
        </w:rPr>
        <w:t>逾期繳納在</w:t>
      </w:r>
      <w:r w:rsidRPr="000E529C">
        <w:rPr>
          <w:rFonts w:eastAsia="標楷體"/>
          <w:color w:val="000000" w:themeColor="text1"/>
        </w:rPr>
        <w:t>2</w:t>
      </w:r>
      <w:r w:rsidRPr="000E529C">
        <w:rPr>
          <w:rFonts w:eastAsia="標楷體"/>
          <w:color w:val="000000" w:themeColor="text1"/>
        </w:rPr>
        <w:t>個月以上未滿</w:t>
      </w:r>
      <w:r w:rsidRPr="000E529C">
        <w:rPr>
          <w:rFonts w:eastAsia="標楷體"/>
          <w:color w:val="000000" w:themeColor="text1"/>
        </w:rPr>
        <w:t>3</w:t>
      </w:r>
      <w:r w:rsidRPr="000E529C">
        <w:rPr>
          <w:rFonts w:eastAsia="標楷體"/>
          <w:color w:val="000000" w:themeColor="text1"/>
        </w:rPr>
        <w:t>個月者，照欠額加收百分之八。</w:t>
      </w:r>
    </w:p>
    <w:p w:rsidR="00DD664D" w:rsidRPr="000E529C" w:rsidRDefault="00DD664D" w:rsidP="008E40A7">
      <w:pPr>
        <w:snapToGrid w:val="0"/>
        <w:spacing w:afterLines="20" w:after="72" w:line="540" w:lineRule="exact"/>
        <w:ind w:leftChars="706" w:left="1788" w:hangingChars="39" w:hanging="94"/>
        <w:jc w:val="both"/>
        <w:rPr>
          <w:rFonts w:eastAsia="標楷體"/>
          <w:color w:val="000000" w:themeColor="text1"/>
        </w:rPr>
      </w:pPr>
      <w:r w:rsidRPr="000E529C">
        <w:rPr>
          <w:rFonts w:eastAsia="標楷體"/>
          <w:color w:val="000000" w:themeColor="text1"/>
        </w:rPr>
        <w:t>4.</w:t>
      </w:r>
      <w:r w:rsidRPr="000E529C">
        <w:rPr>
          <w:rFonts w:eastAsia="標楷體"/>
          <w:color w:val="000000" w:themeColor="text1"/>
        </w:rPr>
        <w:t>逾期繳納在</w:t>
      </w:r>
      <w:r w:rsidRPr="000E529C">
        <w:rPr>
          <w:rFonts w:eastAsia="標楷體"/>
          <w:color w:val="000000" w:themeColor="text1"/>
        </w:rPr>
        <w:t>3</w:t>
      </w:r>
      <w:r w:rsidRPr="000E529C">
        <w:rPr>
          <w:rFonts w:eastAsia="標楷體"/>
          <w:color w:val="000000" w:themeColor="text1"/>
        </w:rPr>
        <w:t>個月以上者，一律照欠額加收百分之十。</w:t>
      </w:r>
    </w:p>
    <w:p w:rsidR="00DD664D" w:rsidRPr="000E529C" w:rsidRDefault="00DD664D" w:rsidP="008E40A7">
      <w:pPr>
        <w:numPr>
          <w:ilvl w:val="0"/>
          <w:numId w:val="18"/>
        </w:numPr>
        <w:tabs>
          <w:tab w:val="clear" w:pos="-174"/>
          <w:tab w:val="num" w:pos="567"/>
        </w:tabs>
        <w:snapToGrid w:val="0"/>
        <w:spacing w:afterLines="20" w:after="72" w:line="540" w:lineRule="exact"/>
        <w:ind w:left="1701" w:hanging="850"/>
        <w:jc w:val="both"/>
        <w:rPr>
          <w:rFonts w:eastAsia="標楷體"/>
          <w:color w:val="000000" w:themeColor="text1"/>
          <w:kern w:val="0"/>
        </w:rPr>
      </w:pPr>
      <w:r w:rsidRPr="000E529C">
        <w:rPr>
          <w:rFonts w:eastAsia="標楷體"/>
          <w:color w:val="000000" w:themeColor="text1"/>
          <w:kern w:val="0"/>
        </w:rPr>
        <w:t>未能於本租賃契約第</w:t>
      </w:r>
      <w:r w:rsidRPr="000E529C">
        <w:rPr>
          <w:rFonts w:eastAsia="標楷體"/>
          <w:color w:val="000000" w:themeColor="text1"/>
          <w:kern w:val="0"/>
        </w:rPr>
        <w:t>3</w:t>
      </w:r>
      <w:r w:rsidRPr="000E529C">
        <w:rPr>
          <w:rFonts w:eastAsia="標楷體"/>
          <w:color w:val="000000" w:themeColor="text1"/>
          <w:kern w:val="0"/>
        </w:rPr>
        <w:t>條規定期間內完成</w:t>
      </w:r>
      <w:r w:rsidRPr="000E529C">
        <w:rPr>
          <w:rFonts w:eastAsia="標楷體"/>
          <w:color w:val="000000" w:themeColor="text1"/>
          <w:kern w:val="0"/>
        </w:rPr>
        <w:t>10</w:t>
      </w:r>
      <w:r w:rsidRPr="000E529C">
        <w:rPr>
          <w:rFonts w:eastAsia="標楷體"/>
          <w:color w:val="000000" w:themeColor="text1"/>
          <w:kern w:val="0"/>
        </w:rPr>
        <w:t>個以上標的量時，甲方應依下列公式計算違約金，以作為乙方之懲罰性違約金：【</w:t>
      </w:r>
      <w:r w:rsidRPr="000E529C">
        <w:rPr>
          <w:rFonts w:eastAsia="標楷體"/>
          <w:color w:val="000000" w:themeColor="text1"/>
          <w:kern w:val="0"/>
        </w:rPr>
        <w:t>(10</w:t>
      </w:r>
      <w:r w:rsidRPr="000E529C">
        <w:rPr>
          <w:rFonts w:eastAsia="標楷體" w:hint="eastAsia"/>
          <w:color w:val="000000" w:themeColor="text1"/>
          <w:kern w:val="0"/>
        </w:rPr>
        <w:t>-</w:t>
      </w:r>
      <w:r w:rsidRPr="000E529C">
        <w:rPr>
          <w:rFonts w:eastAsia="標楷體"/>
          <w:color w:val="000000" w:themeColor="text1"/>
          <w:kern w:val="0"/>
        </w:rPr>
        <w:t>實際設置標的量</w:t>
      </w:r>
      <w:r w:rsidRPr="000E529C">
        <w:rPr>
          <w:rFonts w:eastAsia="標楷體"/>
          <w:color w:val="000000" w:themeColor="text1"/>
          <w:kern w:val="0"/>
        </w:rPr>
        <w:t>)/10</w:t>
      </w:r>
      <w:r w:rsidRPr="000E529C">
        <w:rPr>
          <w:rFonts w:eastAsia="標楷體"/>
          <w:color w:val="000000" w:themeColor="text1"/>
          <w:kern w:val="0"/>
        </w:rPr>
        <w:t>】</w:t>
      </w:r>
      <w:r w:rsidRPr="000E529C">
        <w:rPr>
          <w:rFonts w:eastAsia="標楷體"/>
          <w:color w:val="000000" w:themeColor="text1"/>
          <w:kern w:val="0"/>
        </w:rPr>
        <w:t>x</w:t>
      </w:r>
      <w:r w:rsidRPr="000E529C">
        <w:rPr>
          <w:rFonts w:eastAsia="標楷體"/>
          <w:color w:val="000000" w:themeColor="text1"/>
          <w:kern w:val="0"/>
        </w:rPr>
        <w:t>履約保證金。</w:t>
      </w:r>
    </w:p>
    <w:p w:rsidR="00DD664D" w:rsidRPr="000E529C" w:rsidRDefault="00DD664D" w:rsidP="008E40A7">
      <w:pPr>
        <w:numPr>
          <w:ilvl w:val="0"/>
          <w:numId w:val="18"/>
        </w:numPr>
        <w:snapToGrid w:val="0"/>
        <w:spacing w:afterLines="20" w:after="72" w:line="540" w:lineRule="exact"/>
        <w:ind w:left="1701" w:hanging="862"/>
        <w:jc w:val="both"/>
        <w:rPr>
          <w:rFonts w:eastAsia="標楷體"/>
          <w:color w:val="000000" w:themeColor="text1"/>
          <w:kern w:val="0"/>
        </w:rPr>
      </w:pPr>
      <w:r w:rsidRPr="000E529C">
        <w:rPr>
          <w:rFonts w:eastAsia="標楷體"/>
          <w:color w:val="000000" w:themeColor="text1"/>
          <w:kern w:val="0"/>
        </w:rPr>
        <w:t>若因可歸責乙方之事由，於租賃期滿第</w:t>
      </w:r>
      <w:r w:rsidRPr="000E529C">
        <w:rPr>
          <w:rFonts w:eastAsia="標楷體"/>
          <w:color w:val="000000" w:themeColor="text1"/>
          <w:kern w:val="0"/>
        </w:rPr>
        <w:t>730</w:t>
      </w:r>
      <w:r w:rsidRPr="000E529C">
        <w:rPr>
          <w:rFonts w:eastAsia="標楷體"/>
          <w:color w:val="000000" w:themeColor="text1"/>
          <w:kern w:val="0"/>
        </w:rPr>
        <w:t>天日曆天未達標租系統設置容量，甲方應依下列公式計算違約金，以作為乙方之懲罰性違約金：【</w:t>
      </w:r>
      <w:r w:rsidRPr="000E529C">
        <w:rPr>
          <w:rFonts w:eastAsia="標楷體"/>
          <w:color w:val="000000" w:themeColor="text1"/>
          <w:kern w:val="0"/>
        </w:rPr>
        <w:t>(</w:t>
      </w:r>
      <w:r w:rsidRPr="000E529C">
        <w:rPr>
          <w:rFonts w:eastAsia="標楷體"/>
          <w:color w:val="000000" w:themeColor="text1"/>
          <w:kern w:val="0"/>
        </w:rPr>
        <w:t>標租系統設置容量</w:t>
      </w:r>
      <w:r w:rsidRPr="000E529C">
        <w:rPr>
          <w:rFonts w:eastAsia="標楷體"/>
          <w:color w:val="000000" w:themeColor="text1"/>
          <w:kern w:val="0"/>
        </w:rPr>
        <w:t>(__MWp)-</w:t>
      </w:r>
      <w:r w:rsidRPr="000E529C">
        <w:rPr>
          <w:rFonts w:eastAsia="標楷體"/>
          <w:color w:val="000000" w:themeColor="text1"/>
          <w:kern w:val="0"/>
        </w:rPr>
        <w:t>不可歸責系統設置容量</w:t>
      </w:r>
      <w:r w:rsidRPr="000E529C">
        <w:rPr>
          <w:rFonts w:eastAsia="標楷體"/>
          <w:color w:val="000000" w:themeColor="text1"/>
          <w:kern w:val="0"/>
        </w:rPr>
        <w:t>-</w:t>
      </w:r>
      <w:r w:rsidRPr="000E529C">
        <w:rPr>
          <w:rFonts w:eastAsia="標楷體"/>
          <w:color w:val="000000" w:themeColor="text1"/>
          <w:kern w:val="0"/>
        </w:rPr>
        <w:t>實際系統設置容量</w:t>
      </w:r>
      <w:r w:rsidRPr="000E529C">
        <w:rPr>
          <w:rFonts w:eastAsia="標楷體"/>
          <w:color w:val="000000" w:themeColor="text1"/>
          <w:kern w:val="0"/>
        </w:rPr>
        <w:t>)/</w:t>
      </w:r>
      <w:r w:rsidRPr="000E529C">
        <w:rPr>
          <w:rFonts w:eastAsia="標楷體"/>
          <w:color w:val="000000" w:themeColor="text1"/>
          <w:kern w:val="0"/>
        </w:rPr>
        <w:t>標租系統設置</w:t>
      </w:r>
      <w:r w:rsidRPr="000E529C">
        <w:rPr>
          <w:rFonts w:eastAsia="標楷體"/>
          <w:color w:val="000000" w:themeColor="text1"/>
          <w:kern w:val="0"/>
        </w:rPr>
        <w:lastRenderedPageBreak/>
        <w:t>容量</w:t>
      </w:r>
      <w:r w:rsidRPr="000E529C">
        <w:rPr>
          <w:rFonts w:eastAsia="標楷體"/>
          <w:color w:val="000000" w:themeColor="text1"/>
          <w:kern w:val="0"/>
        </w:rPr>
        <w:t>(__MWp)</w:t>
      </w:r>
      <w:r w:rsidRPr="000E529C">
        <w:rPr>
          <w:rFonts w:eastAsia="標楷體"/>
          <w:color w:val="000000" w:themeColor="text1"/>
          <w:kern w:val="0"/>
        </w:rPr>
        <w:t>】</w:t>
      </w:r>
      <w:r w:rsidRPr="000E529C">
        <w:rPr>
          <w:rFonts w:eastAsia="標楷體"/>
          <w:color w:val="000000" w:themeColor="text1"/>
          <w:kern w:val="0"/>
        </w:rPr>
        <w:t>x</w:t>
      </w:r>
      <w:r w:rsidRPr="000E529C">
        <w:rPr>
          <w:rFonts w:eastAsia="標楷體"/>
          <w:color w:val="000000" w:themeColor="text1"/>
          <w:kern w:val="0"/>
        </w:rPr>
        <w:t>履約保證金。</w:t>
      </w:r>
      <w:r w:rsidRPr="000E529C">
        <w:rPr>
          <w:rFonts w:eastAsia="標楷體" w:hint="eastAsia"/>
          <w:color w:val="000000" w:themeColor="text1"/>
          <w:kern w:val="0"/>
        </w:rPr>
        <w:t>惟不可歸責系統設置容量不得超過標租系統設置容量</w:t>
      </w:r>
      <w:r w:rsidRPr="000E529C">
        <w:rPr>
          <w:rFonts w:eastAsia="標楷體" w:hint="eastAsia"/>
          <w:color w:val="000000" w:themeColor="text1"/>
          <w:kern w:val="0"/>
        </w:rPr>
        <w:t>10%</w:t>
      </w:r>
      <w:r w:rsidRPr="000E529C">
        <w:rPr>
          <w:rFonts w:eastAsia="標楷體" w:hint="eastAsia"/>
          <w:color w:val="000000" w:themeColor="text1"/>
          <w:kern w:val="0"/>
        </w:rPr>
        <w:t>。</w:t>
      </w:r>
    </w:p>
    <w:p w:rsidR="00A63950" w:rsidRPr="000E529C" w:rsidRDefault="006B7462" w:rsidP="008E40A7">
      <w:pPr>
        <w:numPr>
          <w:ilvl w:val="0"/>
          <w:numId w:val="18"/>
        </w:numPr>
        <w:snapToGrid w:val="0"/>
        <w:spacing w:afterLines="20" w:after="72" w:line="540" w:lineRule="exact"/>
        <w:ind w:left="1701" w:hanging="862"/>
        <w:jc w:val="both"/>
        <w:rPr>
          <w:rFonts w:eastAsia="標楷體"/>
          <w:color w:val="000000" w:themeColor="text1"/>
          <w:kern w:val="0"/>
        </w:rPr>
      </w:pPr>
      <w:r w:rsidRPr="000E529C">
        <w:rPr>
          <w:rFonts w:eastAsia="標楷體" w:hint="eastAsia"/>
          <w:color w:val="000000" w:themeColor="text1"/>
          <w:kern w:val="0"/>
        </w:rPr>
        <w:t>每場</w:t>
      </w:r>
      <w:r w:rsidR="00D92F19" w:rsidRPr="000E529C">
        <w:rPr>
          <w:rFonts w:eastAsia="標楷體" w:hint="eastAsia"/>
          <w:color w:val="000000" w:themeColor="text1"/>
          <w:kern w:val="0"/>
        </w:rPr>
        <w:t>址</w:t>
      </w:r>
      <w:r w:rsidR="00A63950" w:rsidRPr="000E529C">
        <w:rPr>
          <w:rFonts w:eastAsia="標楷體" w:hint="eastAsia"/>
          <w:color w:val="000000" w:themeColor="text1"/>
          <w:kern w:val="0"/>
        </w:rPr>
        <w:t>經營年租</w:t>
      </w:r>
      <w:r w:rsidR="00CF2206" w:rsidRPr="000E529C">
        <w:rPr>
          <w:rFonts w:eastAsia="標楷體" w:hint="eastAsia"/>
          <w:color w:val="000000" w:themeColor="text1"/>
          <w:kern w:val="0"/>
        </w:rPr>
        <w:t>未達</w:t>
      </w:r>
      <w:r w:rsidR="00A63950" w:rsidRPr="000E529C">
        <w:rPr>
          <w:rFonts w:eastAsia="標楷體" w:hint="eastAsia"/>
          <w:color w:val="000000" w:themeColor="text1"/>
          <w:kern w:val="0"/>
        </w:rPr>
        <w:t>1</w:t>
      </w:r>
      <w:r w:rsidRPr="000E529C">
        <w:rPr>
          <w:rFonts w:eastAsia="標楷體" w:hint="eastAsia"/>
          <w:color w:val="000000" w:themeColor="text1"/>
          <w:kern w:val="0"/>
        </w:rPr>
        <w:t>,</w:t>
      </w:r>
      <w:r w:rsidR="00A63950" w:rsidRPr="000E529C">
        <w:rPr>
          <w:rFonts w:eastAsia="標楷體" w:hint="eastAsia"/>
          <w:color w:val="000000" w:themeColor="text1"/>
          <w:kern w:val="0"/>
        </w:rPr>
        <w:t>100</w:t>
      </w:r>
      <w:r w:rsidR="00A63950" w:rsidRPr="000E529C">
        <w:rPr>
          <w:rFonts w:eastAsia="標楷體" w:hint="eastAsia"/>
          <w:color w:val="000000" w:themeColor="text1"/>
          <w:kern w:val="0"/>
        </w:rPr>
        <w:t>度</w:t>
      </w:r>
      <w:r w:rsidR="00A63950" w:rsidRPr="000E529C">
        <w:rPr>
          <w:rFonts w:eastAsia="標楷體" w:hint="eastAsia"/>
          <w:color w:val="000000" w:themeColor="text1"/>
          <w:kern w:val="0"/>
        </w:rPr>
        <w:t>/kWp</w:t>
      </w:r>
      <w:r w:rsidR="00A63950" w:rsidRPr="000E529C">
        <w:rPr>
          <w:rFonts w:eastAsia="標楷體" w:hint="eastAsia"/>
          <w:color w:val="000000" w:themeColor="text1"/>
          <w:kern w:val="0"/>
        </w:rPr>
        <w:t>之</w:t>
      </w:r>
      <w:r w:rsidR="00A63950" w:rsidRPr="000E529C">
        <w:rPr>
          <w:rFonts w:eastAsia="標楷體"/>
          <w:color w:val="000000" w:themeColor="text1"/>
          <w:kern w:val="0"/>
        </w:rPr>
        <w:t>售電收入</w:t>
      </w:r>
      <w:r w:rsidR="00A63950" w:rsidRPr="000E529C">
        <w:rPr>
          <w:rFonts w:eastAsia="標楷體" w:hint="eastAsia"/>
          <w:color w:val="000000" w:themeColor="text1"/>
          <w:kern w:val="0"/>
        </w:rPr>
        <w:t>(</w:t>
      </w:r>
      <w:r w:rsidR="00A63950" w:rsidRPr="000E529C">
        <w:rPr>
          <w:rFonts w:eastAsia="標楷體" w:hint="eastAsia"/>
          <w:color w:val="000000" w:themeColor="text1"/>
          <w:kern w:val="0"/>
        </w:rPr>
        <w:t>元</w:t>
      </w:r>
      <w:r w:rsidR="00A63950" w:rsidRPr="000E529C">
        <w:rPr>
          <w:rFonts w:eastAsia="標楷體" w:hint="eastAsia"/>
          <w:color w:val="000000" w:themeColor="text1"/>
          <w:kern w:val="0"/>
        </w:rPr>
        <w:t>)</w:t>
      </w:r>
      <w:r w:rsidR="00A63950" w:rsidRPr="000E529C">
        <w:rPr>
          <w:rFonts w:eastAsia="標楷體"/>
          <w:color w:val="000000" w:themeColor="text1"/>
          <w:kern w:val="0"/>
        </w:rPr>
        <w:t>乘以售電回饋百分比</w:t>
      </w:r>
      <w:r w:rsidR="00A63950" w:rsidRPr="000E529C">
        <w:rPr>
          <w:rFonts w:eastAsia="標楷體"/>
          <w:color w:val="000000" w:themeColor="text1"/>
          <w:kern w:val="0"/>
        </w:rPr>
        <w:t>(%)</w:t>
      </w:r>
      <w:r w:rsidR="004A6E60" w:rsidRPr="000E529C">
        <w:rPr>
          <w:rFonts w:eastAsia="標楷體" w:hint="eastAsia"/>
          <w:color w:val="000000" w:themeColor="text1"/>
          <w:kern w:val="0"/>
        </w:rPr>
        <w:t>時</w:t>
      </w:r>
      <w:r w:rsidR="00CF2206" w:rsidRPr="000E529C">
        <w:rPr>
          <w:rFonts w:eastAsia="標楷體" w:hint="eastAsia"/>
          <w:color w:val="000000" w:themeColor="text1"/>
          <w:kern w:val="0"/>
        </w:rPr>
        <w:t>，</w:t>
      </w:r>
      <w:r w:rsidR="00A60D0A" w:rsidRPr="000E529C">
        <w:rPr>
          <w:rFonts w:eastAsia="標楷體" w:hint="eastAsia"/>
          <w:color w:val="000000" w:themeColor="text1"/>
          <w:kern w:val="0"/>
        </w:rPr>
        <w:t>乙方應</w:t>
      </w:r>
      <w:r w:rsidR="00CF2206" w:rsidRPr="000E529C">
        <w:rPr>
          <w:rFonts w:eastAsia="標楷體" w:hint="eastAsia"/>
          <w:color w:val="000000" w:themeColor="text1"/>
          <w:kern w:val="0"/>
        </w:rPr>
        <w:t>於第二期經營年租金補足，未依第六條規定</w:t>
      </w:r>
      <w:r w:rsidR="00A60D0A" w:rsidRPr="000E529C">
        <w:rPr>
          <w:rFonts w:eastAsia="標楷體" w:hint="eastAsia"/>
          <w:color w:val="000000" w:themeColor="text1"/>
          <w:kern w:val="0"/>
        </w:rPr>
        <w:t>繳交經營年租金，視同違約，</w:t>
      </w:r>
      <w:r w:rsidRPr="000E529C">
        <w:rPr>
          <w:rFonts w:eastAsia="標楷體" w:hint="eastAsia"/>
          <w:color w:val="000000" w:themeColor="text1"/>
          <w:kern w:val="0"/>
        </w:rPr>
        <w:t>其</w:t>
      </w:r>
      <w:r w:rsidR="00A60D0A" w:rsidRPr="000E529C">
        <w:rPr>
          <w:rFonts w:eastAsia="標楷體" w:hint="eastAsia"/>
          <w:color w:val="000000" w:themeColor="text1"/>
          <w:kern w:val="0"/>
        </w:rPr>
        <w:t>經營年租金差額將從履約保證金扣除</w:t>
      </w:r>
      <w:r w:rsidR="00A63950" w:rsidRPr="000E529C">
        <w:rPr>
          <w:rFonts w:eastAsia="標楷體" w:hint="eastAsia"/>
          <w:color w:val="000000" w:themeColor="text1"/>
          <w:kern w:val="0"/>
        </w:rPr>
        <w:t>。</w:t>
      </w:r>
    </w:p>
    <w:p w:rsidR="00DD664D" w:rsidRPr="000E529C" w:rsidRDefault="00DD664D" w:rsidP="008E40A7">
      <w:pPr>
        <w:numPr>
          <w:ilvl w:val="0"/>
          <w:numId w:val="2"/>
        </w:numPr>
        <w:autoSpaceDE w:val="0"/>
        <w:autoSpaceDN w:val="0"/>
        <w:adjustRightInd w:val="0"/>
        <w:snapToGrid w:val="0"/>
        <w:spacing w:afterLines="20" w:after="72" w:line="540" w:lineRule="exact"/>
        <w:jc w:val="both"/>
        <w:rPr>
          <w:rFonts w:eastAsia="標楷體"/>
          <w:b/>
          <w:bCs/>
          <w:color w:val="000000" w:themeColor="text1"/>
          <w:kern w:val="0"/>
        </w:rPr>
      </w:pPr>
      <w:r w:rsidRPr="000E529C">
        <w:rPr>
          <w:rFonts w:eastAsia="標楷體"/>
          <w:b/>
          <w:bCs/>
          <w:color w:val="000000" w:themeColor="text1"/>
          <w:kern w:val="0"/>
        </w:rPr>
        <w:t>履約保證金</w:t>
      </w:r>
    </w:p>
    <w:p w:rsidR="00DD664D" w:rsidRPr="000E529C" w:rsidRDefault="00DD664D" w:rsidP="008E40A7">
      <w:pPr>
        <w:widowControl/>
        <w:numPr>
          <w:ilvl w:val="0"/>
          <w:numId w:val="23"/>
        </w:numPr>
        <w:snapToGrid w:val="0"/>
        <w:spacing w:afterLines="20" w:after="72" w:line="540" w:lineRule="exact"/>
        <w:ind w:left="1701" w:hanging="850"/>
        <w:rPr>
          <w:rFonts w:eastAsia="標楷體"/>
          <w:color w:val="000000" w:themeColor="text1"/>
        </w:rPr>
      </w:pPr>
      <w:r w:rsidRPr="000E529C">
        <w:rPr>
          <w:rFonts w:eastAsia="標楷體"/>
          <w:color w:val="000000" w:themeColor="text1"/>
        </w:rPr>
        <w:t>本租賃契約應繳交履約保證金計算如下：</w:t>
      </w:r>
    </w:p>
    <w:p w:rsidR="00DD664D" w:rsidRPr="000E529C" w:rsidRDefault="00DD664D" w:rsidP="008E40A7">
      <w:pPr>
        <w:kinsoku w:val="0"/>
        <w:overflowPunct w:val="0"/>
        <w:snapToGrid w:val="0"/>
        <w:spacing w:afterLines="20" w:after="72" w:line="540" w:lineRule="exact"/>
        <w:ind w:left="1701"/>
        <w:jc w:val="both"/>
        <w:rPr>
          <w:rFonts w:eastAsia="標楷體"/>
          <w:color w:val="000000" w:themeColor="text1"/>
        </w:rPr>
      </w:pPr>
      <w:r w:rsidRPr="000E529C">
        <w:rPr>
          <w:rFonts w:eastAsia="標楷體"/>
          <w:color w:val="000000" w:themeColor="text1"/>
        </w:rPr>
        <w:t>履約保證金：標租系統設置容量</w:t>
      </w:r>
      <w:r w:rsidRPr="000E529C">
        <w:rPr>
          <w:rFonts w:eastAsia="標楷體" w:hint="eastAsia"/>
          <w:color w:val="000000" w:themeColor="text1"/>
          <w:u w:val="single"/>
        </w:rPr>
        <w:t xml:space="preserve">    </w:t>
      </w:r>
      <w:r w:rsidRPr="000E529C">
        <w:rPr>
          <w:rFonts w:eastAsia="標楷體"/>
          <w:color w:val="000000" w:themeColor="text1"/>
        </w:rPr>
        <w:t>(MWp)×1,000</w:t>
      </w:r>
      <w:r w:rsidRPr="000E529C">
        <w:rPr>
          <w:rFonts w:eastAsia="標楷體"/>
          <w:color w:val="000000" w:themeColor="text1"/>
        </w:rPr>
        <w:t>（</w:t>
      </w:r>
      <w:r w:rsidRPr="000E529C">
        <w:rPr>
          <w:rFonts w:eastAsia="標楷體"/>
          <w:color w:val="000000" w:themeColor="text1"/>
        </w:rPr>
        <w:t>kWp</w:t>
      </w:r>
      <w:r w:rsidRPr="000E529C">
        <w:rPr>
          <w:rFonts w:eastAsia="標楷體"/>
          <w:color w:val="000000" w:themeColor="text1"/>
        </w:rPr>
        <w:t>）</w:t>
      </w:r>
      <w:r w:rsidRPr="000E529C">
        <w:rPr>
          <w:rFonts w:eastAsia="標楷體"/>
          <w:color w:val="000000" w:themeColor="text1"/>
        </w:rPr>
        <w:t>×3,000</w:t>
      </w:r>
      <w:r w:rsidRPr="000E529C">
        <w:rPr>
          <w:rFonts w:eastAsia="標楷體"/>
          <w:color w:val="000000" w:themeColor="text1"/>
        </w:rPr>
        <w:t>元。</w:t>
      </w:r>
    </w:p>
    <w:p w:rsidR="00DD664D" w:rsidRPr="000E529C" w:rsidRDefault="00DD664D" w:rsidP="008E40A7">
      <w:pPr>
        <w:widowControl/>
        <w:snapToGrid w:val="0"/>
        <w:spacing w:afterLines="20" w:after="72" w:line="540" w:lineRule="exact"/>
        <w:ind w:left="1701"/>
        <w:rPr>
          <w:rFonts w:eastAsia="標楷體"/>
          <w:color w:val="000000" w:themeColor="text1"/>
        </w:rPr>
      </w:pPr>
      <w:r w:rsidRPr="000E529C">
        <w:rPr>
          <w:rFonts w:eastAsia="標楷體"/>
          <w:color w:val="000000" w:themeColor="text1"/>
        </w:rPr>
        <w:t>（即每</w:t>
      </w:r>
      <w:r w:rsidRPr="000E529C">
        <w:rPr>
          <w:rFonts w:eastAsia="標楷體"/>
          <w:color w:val="000000" w:themeColor="text1"/>
        </w:rPr>
        <w:t>1kWp</w:t>
      </w:r>
      <w:r w:rsidRPr="000E529C">
        <w:rPr>
          <w:rFonts w:eastAsia="標楷體"/>
          <w:color w:val="000000" w:themeColor="text1"/>
        </w:rPr>
        <w:t>標租系統設置容量履約保證金為</w:t>
      </w:r>
      <w:r w:rsidRPr="000E529C">
        <w:rPr>
          <w:rFonts w:eastAsia="標楷體"/>
          <w:color w:val="000000" w:themeColor="text1"/>
        </w:rPr>
        <w:t>3,000</w:t>
      </w:r>
      <w:r w:rsidRPr="000E529C">
        <w:rPr>
          <w:rFonts w:eastAsia="標楷體"/>
          <w:color w:val="000000" w:themeColor="text1"/>
        </w:rPr>
        <w:t>元）</w:t>
      </w:r>
    </w:p>
    <w:p w:rsidR="00DD664D" w:rsidRPr="000E529C" w:rsidRDefault="00DD664D" w:rsidP="008E40A7">
      <w:pPr>
        <w:widowControl/>
        <w:snapToGrid w:val="0"/>
        <w:spacing w:afterLines="20" w:after="72" w:line="540" w:lineRule="exact"/>
        <w:ind w:left="1701"/>
        <w:rPr>
          <w:rFonts w:eastAsia="標楷體"/>
          <w:color w:val="000000" w:themeColor="text1"/>
        </w:rPr>
      </w:pPr>
      <w:r w:rsidRPr="000E529C">
        <w:rPr>
          <w:rFonts w:eastAsia="標楷體"/>
          <w:color w:val="000000" w:themeColor="text1"/>
        </w:rPr>
        <w:t>標租系統設置容量</w:t>
      </w:r>
      <w:r w:rsidRPr="000E529C">
        <w:rPr>
          <w:rFonts w:eastAsia="標楷體"/>
          <w:color w:val="000000" w:themeColor="text1"/>
          <w:u w:val="single"/>
        </w:rPr>
        <w:t xml:space="preserve">        </w:t>
      </w:r>
      <w:r w:rsidRPr="000E529C">
        <w:rPr>
          <w:rFonts w:eastAsia="標楷體"/>
          <w:color w:val="000000" w:themeColor="text1"/>
        </w:rPr>
        <w:t>MWp</w:t>
      </w:r>
      <w:r w:rsidRPr="000E529C">
        <w:rPr>
          <w:rFonts w:eastAsia="標楷體"/>
          <w:color w:val="000000" w:themeColor="text1"/>
        </w:rPr>
        <w:t>，應繳交履約保證金</w:t>
      </w:r>
      <w:r w:rsidRPr="000E529C">
        <w:rPr>
          <w:rFonts w:eastAsia="標楷體"/>
          <w:color w:val="000000" w:themeColor="text1"/>
          <w:u w:val="single"/>
        </w:rPr>
        <w:t xml:space="preserve">        </w:t>
      </w:r>
      <w:r w:rsidRPr="000E529C">
        <w:rPr>
          <w:rFonts w:eastAsia="標楷體"/>
          <w:color w:val="000000" w:themeColor="text1"/>
        </w:rPr>
        <w:t>萬元。</w:t>
      </w:r>
    </w:p>
    <w:p w:rsidR="00DD664D" w:rsidRPr="000E529C" w:rsidRDefault="00DD664D" w:rsidP="008E40A7">
      <w:pPr>
        <w:widowControl/>
        <w:numPr>
          <w:ilvl w:val="0"/>
          <w:numId w:val="23"/>
        </w:numPr>
        <w:snapToGrid w:val="0"/>
        <w:spacing w:afterLines="20" w:after="72" w:line="540" w:lineRule="exact"/>
        <w:ind w:left="1701" w:hanging="850"/>
        <w:rPr>
          <w:rFonts w:eastAsia="標楷體"/>
          <w:color w:val="000000" w:themeColor="text1"/>
        </w:rPr>
      </w:pPr>
      <w:r w:rsidRPr="000E529C">
        <w:rPr>
          <w:rFonts w:eastAsia="標楷體"/>
          <w:color w:val="000000" w:themeColor="text1"/>
          <w:kern w:val="0"/>
        </w:rPr>
        <w:t>乙方應繳之履約保證金，應於決標日之次日起</w:t>
      </w:r>
      <w:r w:rsidRPr="000E529C">
        <w:rPr>
          <w:rFonts w:eastAsia="標楷體"/>
          <w:color w:val="000000" w:themeColor="text1"/>
          <w:kern w:val="0"/>
        </w:rPr>
        <w:t>20</w:t>
      </w:r>
      <w:r w:rsidRPr="000E529C">
        <w:rPr>
          <w:rFonts w:eastAsia="標楷體"/>
          <w:color w:val="000000" w:themeColor="text1"/>
          <w:kern w:val="0"/>
        </w:rPr>
        <w:t>日內（即民國</w:t>
      </w:r>
      <w:r w:rsidRPr="000E529C">
        <w:rPr>
          <w:rFonts w:eastAsia="標楷體"/>
          <w:color w:val="000000" w:themeColor="text1"/>
          <w:kern w:val="0"/>
        </w:rPr>
        <w:t xml:space="preserve">  </w:t>
      </w:r>
      <w:r w:rsidRPr="000E529C">
        <w:rPr>
          <w:rFonts w:eastAsia="標楷體"/>
          <w:color w:val="000000" w:themeColor="text1"/>
          <w:kern w:val="0"/>
        </w:rPr>
        <w:t>年</w:t>
      </w:r>
      <w:r w:rsidRPr="000E529C">
        <w:rPr>
          <w:rFonts w:eastAsia="標楷體"/>
          <w:color w:val="000000" w:themeColor="text1"/>
          <w:kern w:val="0"/>
        </w:rPr>
        <w:t xml:space="preserve">  </w:t>
      </w:r>
      <w:r w:rsidRPr="000E529C">
        <w:rPr>
          <w:rFonts w:eastAsia="標楷體"/>
          <w:color w:val="000000" w:themeColor="text1"/>
          <w:kern w:val="0"/>
        </w:rPr>
        <w:t>月</w:t>
      </w:r>
      <w:r w:rsidRPr="000E529C">
        <w:rPr>
          <w:rFonts w:eastAsia="標楷體"/>
          <w:color w:val="000000" w:themeColor="text1"/>
          <w:kern w:val="0"/>
        </w:rPr>
        <w:t xml:space="preserve">  </w:t>
      </w:r>
      <w:r w:rsidRPr="000E529C">
        <w:rPr>
          <w:rFonts w:eastAsia="標楷體"/>
          <w:color w:val="000000" w:themeColor="text1"/>
          <w:kern w:val="0"/>
        </w:rPr>
        <w:t>日以前，末日為例假日者順延至最近辦公日），自行選擇以</w:t>
      </w:r>
      <w:r w:rsidRPr="000E529C">
        <w:rPr>
          <w:rFonts w:eastAsia="標楷體" w:hint="eastAsia"/>
          <w:color w:val="000000" w:themeColor="text1"/>
          <w:kern w:val="0"/>
        </w:rPr>
        <w:t>現金、</w:t>
      </w:r>
      <w:r w:rsidRPr="000E529C">
        <w:rPr>
          <w:rFonts w:eastAsia="標楷體"/>
          <w:color w:val="000000" w:themeColor="text1"/>
          <w:kern w:val="0"/>
        </w:rPr>
        <w:t>金融機構簽發之本票或支票、保付支票、設定質權之金融機構定期存款單（期滿應自動轉期）、無記名政府公債、郵政匯票，</w:t>
      </w:r>
      <w:r w:rsidRPr="000E529C">
        <w:rPr>
          <w:rFonts w:ascii="標楷體" w:eastAsia="標楷體" w:hAnsi="標楷體" w:hint="eastAsia"/>
          <w:color w:val="000000" w:themeColor="text1"/>
        </w:rPr>
        <w:t>廠商若以</w:t>
      </w:r>
      <w:r w:rsidRPr="000E529C">
        <w:rPr>
          <w:rFonts w:ascii="標楷體" w:eastAsia="標楷體" w:hAnsi="標楷體"/>
          <w:color w:val="000000" w:themeColor="text1"/>
        </w:rPr>
        <w:t>銀行開發或保兌之不可撤銷擔保信用狀、保險公司之連帶保證保險單或銀行之書面連帶保證方式繳納履約保證金</w:t>
      </w:r>
      <w:r w:rsidRPr="000E529C">
        <w:rPr>
          <w:rFonts w:ascii="標楷體" w:eastAsia="標楷體" w:hAnsi="標楷體" w:hint="eastAsia"/>
          <w:color w:val="000000" w:themeColor="text1"/>
        </w:rPr>
        <w:t>，其有效期應至少長90日</w:t>
      </w:r>
      <w:r w:rsidRPr="000E529C">
        <w:rPr>
          <w:rFonts w:eastAsia="標楷體"/>
          <w:color w:val="000000" w:themeColor="text1"/>
          <w:kern w:val="0"/>
        </w:rPr>
        <w:t>。【需將履約保證金分為</w:t>
      </w:r>
      <w:r w:rsidRPr="000E529C">
        <w:rPr>
          <w:rFonts w:eastAsia="標楷體"/>
          <w:color w:val="000000" w:themeColor="text1"/>
          <w:kern w:val="0"/>
        </w:rPr>
        <w:t>2</w:t>
      </w:r>
      <w:r w:rsidRPr="000E529C">
        <w:rPr>
          <w:rFonts w:eastAsia="標楷體"/>
          <w:color w:val="000000" w:themeColor="text1"/>
          <w:kern w:val="0"/>
        </w:rPr>
        <w:t>份，每份為履約保證金二分之ㄧ金額，以利後續退還作業</w:t>
      </w:r>
      <w:r w:rsidRPr="000E529C">
        <w:rPr>
          <w:rFonts w:eastAsia="標楷體"/>
          <w:color w:val="000000" w:themeColor="text1"/>
          <w:kern w:val="0"/>
        </w:rPr>
        <w:t>(</w:t>
      </w:r>
      <w:r w:rsidRPr="000E529C">
        <w:rPr>
          <w:rFonts w:eastAsia="標楷體"/>
          <w:color w:val="000000" w:themeColor="text1"/>
          <w:kern w:val="0"/>
        </w:rPr>
        <w:t>若押標金已抵繳履約保證金，則其中一份為履約保證金二分之ㄧ金額扣除押標金後得之。</w:t>
      </w:r>
      <w:r w:rsidRPr="000E529C">
        <w:rPr>
          <w:rFonts w:eastAsia="標楷體"/>
          <w:color w:val="000000" w:themeColor="text1"/>
          <w:kern w:val="0"/>
        </w:rPr>
        <w:t>)</w:t>
      </w:r>
      <w:r w:rsidRPr="000E529C">
        <w:rPr>
          <w:rFonts w:eastAsia="標楷體"/>
          <w:color w:val="000000" w:themeColor="text1"/>
          <w:kern w:val="0"/>
        </w:rPr>
        <w:t>；若以現金繳納，需將履約保證金存入甲方專戶內，由甲方開立收據予乙方。</w:t>
      </w:r>
      <w:r w:rsidRPr="000E529C">
        <w:rPr>
          <w:rFonts w:eastAsia="標楷體"/>
          <w:color w:val="000000" w:themeColor="text1"/>
        </w:rPr>
        <w:t>專戶名稱：新竹市政府各種工程押標金戶，</w:t>
      </w:r>
      <w:r w:rsidRPr="000E529C">
        <w:rPr>
          <w:rFonts w:eastAsia="標楷體"/>
          <w:bCs/>
          <w:color w:val="000000" w:themeColor="text1"/>
        </w:rPr>
        <w:t>帳號：</w:t>
      </w:r>
      <w:r w:rsidRPr="000E529C">
        <w:rPr>
          <w:rFonts w:eastAsia="標楷體"/>
          <w:color w:val="000000" w:themeColor="text1"/>
        </w:rPr>
        <w:t>015038093074</w:t>
      </w:r>
      <w:r w:rsidRPr="000E529C">
        <w:rPr>
          <w:rFonts w:eastAsia="標楷體"/>
          <w:color w:val="000000" w:themeColor="text1"/>
        </w:rPr>
        <w:t>。</w:t>
      </w:r>
      <w:r w:rsidRPr="000E529C">
        <w:rPr>
          <w:rFonts w:eastAsia="標楷體"/>
          <w:color w:val="000000" w:themeColor="text1"/>
          <w:kern w:val="0"/>
        </w:rPr>
        <w:t>】</w:t>
      </w:r>
    </w:p>
    <w:p w:rsidR="00DD664D" w:rsidRPr="000E529C" w:rsidRDefault="00DD664D" w:rsidP="008E40A7">
      <w:pPr>
        <w:widowControl/>
        <w:numPr>
          <w:ilvl w:val="0"/>
          <w:numId w:val="23"/>
        </w:numPr>
        <w:snapToGrid w:val="0"/>
        <w:spacing w:afterLines="20" w:after="72" w:line="540" w:lineRule="exact"/>
        <w:ind w:left="1701" w:hanging="850"/>
        <w:rPr>
          <w:rFonts w:eastAsia="標楷體"/>
          <w:color w:val="000000" w:themeColor="text1"/>
        </w:rPr>
      </w:pPr>
      <w:r w:rsidRPr="000E529C">
        <w:rPr>
          <w:rFonts w:eastAsia="標楷體"/>
          <w:color w:val="000000" w:themeColor="text1"/>
          <w:kern w:val="0"/>
        </w:rPr>
        <w:t>所繳押標金得抵繳履約保證金。</w:t>
      </w:r>
    </w:p>
    <w:p w:rsidR="00DD664D" w:rsidRPr="000E529C" w:rsidRDefault="00DD664D" w:rsidP="008E40A7">
      <w:pPr>
        <w:numPr>
          <w:ilvl w:val="0"/>
          <w:numId w:val="2"/>
        </w:numPr>
        <w:autoSpaceDE w:val="0"/>
        <w:autoSpaceDN w:val="0"/>
        <w:adjustRightInd w:val="0"/>
        <w:snapToGrid w:val="0"/>
        <w:spacing w:afterLines="20" w:after="72" w:line="540" w:lineRule="exact"/>
        <w:jc w:val="both"/>
        <w:rPr>
          <w:rFonts w:eastAsia="標楷體"/>
          <w:b/>
          <w:bCs/>
          <w:color w:val="000000" w:themeColor="text1"/>
          <w:kern w:val="0"/>
        </w:rPr>
      </w:pPr>
      <w:r w:rsidRPr="000E529C">
        <w:rPr>
          <w:rFonts w:eastAsia="標楷體"/>
          <w:b/>
          <w:bCs/>
          <w:color w:val="000000" w:themeColor="text1"/>
          <w:kern w:val="0"/>
        </w:rPr>
        <w:t>履約保證金退還方式</w:t>
      </w:r>
    </w:p>
    <w:p w:rsidR="00DD664D" w:rsidRPr="000E529C" w:rsidRDefault="00DD664D" w:rsidP="008E40A7">
      <w:pPr>
        <w:numPr>
          <w:ilvl w:val="0"/>
          <w:numId w:val="14"/>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rPr>
        <w:t>完成所有核定標的及標租系統設置容量，並檢附台灣電力股份有限公司同意併聯文件後，無息退還履約保證金</w:t>
      </w:r>
      <w:r w:rsidRPr="000E529C">
        <w:rPr>
          <w:rFonts w:eastAsia="標楷體"/>
          <w:color w:val="000000" w:themeColor="text1"/>
          <w:kern w:val="0"/>
        </w:rPr>
        <w:t>二分之ㄧ金額</w:t>
      </w:r>
      <w:r w:rsidRPr="000E529C">
        <w:rPr>
          <w:rFonts w:eastAsia="標楷體"/>
          <w:color w:val="000000" w:themeColor="text1"/>
        </w:rPr>
        <w:t>。</w:t>
      </w:r>
    </w:p>
    <w:p w:rsidR="00DD664D" w:rsidRPr="000E529C" w:rsidRDefault="00DD664D" w:rsidP="008E40A7">
      <w:pPr>
        <w:numPr>
          <w:ilvl w:val="0"/>
          <w:numId w:val="14"/>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契約關係終止或消滅時，乙方如無違約，於承租房地回復原狀交還甲方後，</w:t>
      </w:r>
      <w:r w:rsidRPr="000E529C">
        <w:rPr>
          <w:rFonts w:eastAsia="標楷體"/>
          <w:color w:val="000000" w:themeColor="text1"/>
          <w:kern w:val="0"/>
        </w:rPr>
        <w:lastRenderedPageBreak/>
        <w:t>無息返還履約保證金或其餘額。</w:t>
      </w:r>
    </w:p>
    <w:p w:rsidR="00DD664D" w:rsidRPr="000E529C" w:rsidRDefault="00DD664D" w:rsidP="008E40A7">
      <w:pPr>
        <w:numPr>
          <w:ilvl w:val="0"/>
          <w:numId w:val="14"/>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租約期滿、契約終止、契約解除或因其他原因致租賃關係消滅後，乙方未依契約或甲方催告期限內回復原狀交還房地，甲方得沒收履約保證金或其餘額，如另受有損害，並得請求損害賠償。</w:t>
      </w:r>
    </w:p>
    <w:p w:rsidR="00DD664D" w:rsidRPr="000E529C" w:rsidRDefault="00DD664D" w:rsidP="008E40A7">
      <w:pPr>
        <w:numPr>
          <w:ilvl w:val="0"/>
          <w:numId w:val="2"/>
        </w:numPr>
        <w:autoSpaceDE w:val="0"/>
        <w:autoSpaceDN w:val="0"/>
        <w:adjustRightInd w:val="0"/>
        <w:snapToGrid w:val="0"/>
        <w:spacing w:afterLines="20" w:after="72" w:line="540" w:lineRule="exact"/>
        <w:ind w:left="1276" w:hanging="1276"/>
        <w:jc w:val="both"/>
        <w:rPr>
          <w:rFonts w:eastAsia="標楷體"/>
          <w:b/>
          <w:bCs/>
          <w:color w:val="000000" w:themeColor="text1"/>
          <w:kern w:val="0"/>
        </w:rPr>
      </w:pPr>
      <w:r w:rsidRPr="000E529C">
        <w:rPr>
          <w:rFonts w:eastAsia="標楷體"/>
          <w:b/>
          <w:bCs/>
          <w:color w:val="000000" w:themeColor="text1"/>
          <w:kern w:val="0"/>
        </w:rPr>
        <w:t>保險</w:t>
      </w:r>
    </w:p>
    <w:p w:rsidR="00DD664D" w:rsidRPr="000E529C" w:rsidRDefault="00DD664D" w:rsidP="008E40A7">
      <w:pPr>
        <w:numPr>
          <w:ilvl w:val="0"/>
          <w:numId w:val="13"/>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乙方應於履約期間辦理專業責任險，其保險費用由乙方負擔。包括因業務疏漏、錯誤或過失，違反業務上之義務，致甲方或其他第三人受有之損失。</w:t>
      </w:r>
    </w:p>
    <w:p w:rsidR="00DD664D" w:rsidRPr="000E529C" w:rsidRDefault="00DD664D" w:rsidP="008E40A7">
      <w:pPr>
        <w:numPr>
          <w:ilvl w:val="0"/>
          <w:numId w:val="13"/>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保險期間自契約生效日起至租期屆滿之日止，如有申請換約續租者，保險期間比照順延。</w:t>
      </w:r>
    </w:p>
    <w:p w:rsidR="00DD664D" w:rsidRPr="000E529C" w:rsidRDefault="00DD664D" w:rsidP="008E40A7">
      <w:pPr>
        <w:numPr>
          <w:ilvl w:val="0"/>
          <w:numId w:val="13"/>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未經甲方同意之任何保險契約之變更或終止，視為違約論。</w:t>
      </w:r>
    </w:p>
    <w:p w:rsidR="00DD664D" w:rsidRPr="000E529C" w:rsidRDefault="00DD664D" w:rsidP="008E40A7">
      <w:pPr>
        <w:numPr>
          <w:ilvl w:val="0"/>
          <w:numId w:val="13"/>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保險單記載契約規定以外之不保事項者，其風險及可能之賠償由乙方負擔。</w:t>
      </w:r>
    </w:p>
    <w:p w:rsidR="00DD664D" w:rsidRPr="000E529C" w:rsidRDefault="00DD664D" w:rsidP="008E40A7">
      <w:pPr>
        <w:numPr>
          <w:ilvl w:val="0"/>
          <w:numId w:val="13"/>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乙方向保險人索賠所費時間，不得據以請求延長契約期限。</w:t>
      </w:r>
    </w:p>
    <w:p w:rsidR="00DD664D" w:rsidRPr="000E529C" w:rsidRDefault="00DD664D" w:rsidP="008E40A7">
      <w:pPr>
        <w:numPr>
          <w:ilvl w:val="0"/>
          <w:numId w:val="13"/>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乙方未依契約規定辦理保險、保險範圍不足或未能自保險人或得足額理賠者，其損失或損害賠償，由乙方負擔。</w:t>
      </w:r>
    </w:p>
    <w:p w:rsidR="00DD664D" w:rsidRPr="000E529C" w:rsidRDefault="00DD664D" w:rsidP="008E40A7">
      <w:pPr>
        <w:numPr>
          <w:ilvl w:val="0"/>
          <w:numId w:val="13"/>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保險單正本</w:t>
      </w:r>
      <w:r w:rsidRPr="000E529C">
        <w:rPr>
          <w:rFonts w:eastAsia="標楷體"/>
          <w:color w:val="000000" w:themeColor="text1"/>
          <w:kern w:val="0"/>
        </w:rPr>
        <w:t>1</w:t>
      </w:r>
      <w:r w:rsidRPr="000E529C">
        <w:rPr>
          <w:rFonts w:eastAsia="標楷體"/>
          <w:color w:val="000000" w:themeColor="text1"/>
          <w:kern w:val="0"/>
        </w:rPr>
        <w:t>份及繳費收據副本</w:t>
      </w:r>
      <w:r w:rsidRPr="000E529C">
        <w:rPr>
          <w:rFonts w:eastAsia="標楷體"/>
          <w:color w:val="000000" w:themeColor="text1"/>
          <w:kern w:val="0"/>
        </w:rPr>
        <w:t>1</w:t>
      </w:r>
      <w:r w:rsidRPr="000E529C">
        <w:rPr>
          <w:rFonts w:eastAsia="標楷體"/>
          <w:color w:val="000000" w:themeColor="text1"/>
          <w:kern w:val="0"/>
        </w:rPr>
        <w:t>份應於辦妥保險後即交甲方收執。</w:t>
      </w:r>
    </w:p>
    <w:p w:rsidR="00DD664D" w:rsidRPr="000E529C" w:rsidRDefault="00DD664D" w:rsidP="008E40A7">
      <w:pPr>
        <w:numPr>
          <w:ilvl w:val="0"/>
          <w:numId w:val="2"/>
        </w:numPr>
        <w:autoSpaceDE w:val="0"/>
        <w:autoSpaceDN w:val="0"/>
        <w:adjustRightInd w:val="0"/>
        <w:snapToGrid w:val="0"/>
        <w:spacing w:afterLines="20" w:after="72" w:line="540" w:lineRule="exact"/>
        <w:ind w:left="1276" w:hanging="1276"/>
        <w:jc w:val="both"/>
        <w:rPr>
          <w:rFonts w:eastAsia="標楷體"/>
          <w:b/>
          <w:bCs/>
          <w:color w:val="000000" w:themeColor="text1"/>
          <w:kern w:val="0"/>
        </w:rPr>
      </w:pPr>
      <w:r w:rsidRPr="000E529C">
        <w:rPr>
          <w:rFonts w:eastAsia="標楷體"/>
          <w:b/>
          <w:bCs/>
          <w:color w:val="000000" w:themeColor="text1"/>
          <w:kern w:val="0"/>
        </w:rPr>
        <w:t>終止租賃契約</w:t>
      </w:r>
    </w:p>
    <w:p w:rsidR="00DD664D" w:rsidRPr="000E529C" w:rsidRDefault="00DD664D" w:rsidP="008E40A7">
      <w:pPr>
        <w:numPr>
          <w:ilvl w:val="0"/>
          <w:numId w:val="12"/>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有下列情形之一者，甲方得逕行終止契約：</w:t>
      </w:r>
    </w:p>
    <w:p w:rsidR="00DD664D" w:rsidRPr="000E529C" w:rsidRDefault="00DD664D" w:rsidP="008E40A7">
      <w:pPr>
        <w:numPr>
          <w:ilvl w:val="5"/>
          <w:numId w:val="11"/>
        </w:numPr>
        <w:tabs>
          <w:tab w:val="clear" w:pos="2880"/>
        </w:tabs>
        <w:autoSpaceDE w:val="0"/>
        <w:autoSpaceDN w:val="0"/>
        <w:adjustRightInd w:val="0"/>
        <w:spacing w:afterLines="20" w:after="72" w:line="540" w:lineRule="exact"/>
        <w:ind w:left="1985" w:hanging="284"/>
        <w:jc w:val="both"/>
        <w:rPr>
          <w:rFonts w:eastAsia="標楷體"/>
          <w:color w:val="000000" w:themeColor="text1"/>
          <w:kern w:val="0"/>
          <w:lang w:bidi="sa-IN"/>
        </w:rPr>
      </w:pPr>
      <w:r w:rsidRPr="000E529C">
        <w:rPr>
          <w:rFonts w:eastAsia="標楷體"/>
          <w:color w:val="000000" w:themeColor="text1"/>
          <w:kern w:val="0"/>
          <w:lang w:bidi="sa-IN"/>
        </w:rPr>
        <w:t>乙方未依本契約第</w:t>
      </w:r>
      <w:r w:rsidRPr="000E529C">
        <w:rPr>
          <w:rFonts w:eastAsia="標楷體"/>
          <w:color w:val="000000" w:themeColor="text1"/>
          <w:kern w:val="0"/>
          <w:lang w:bidi="sa-IN"/>
        </w:rPr>
        <w:t>1</w:t>
      </w:r>
      <w:r w:rsidRPr="000E529C">
        <w:rPr>
          <w:rFonts w:eastAsia="標楷體"/>
          <w:color w:val="000000" w:themeColor="text1"/>
          <w:kern w:val="0"/>
          <w:lang w:bidi="sa-IN"/>
        </w:rPr>
        <w:t>、</w:t>
      </w:r>
      <w:r w:rsidRPr="000E529C">
        <w:rPr>
          <w:rFonts w:eastAsia="標楷體"/>
          <w:color w:val="000000" w:themeColor="text1"/>
          <w:kern w:val="0"/>
          <w:lang w:bidi="sa-IN"/>
        </w:rPr>
        <w:t>3</w:t>
      </w:r>
      <w:r w:rsidRPr="000E529C">
        <w:rPr>
          <w:rFonts w:eastAsia="標楷體"/>
          <w:color w:val="000000" w:themeColor="text1"/>
          <w:kern w:val="0"/>
          <w:lang w:bidi="sa-IN"/>
        </w:rPr>
        <w:t>、</w:t>
      </w:r>
      <w:r w:rsidRPr="000E529C">
        <w:rPr>
          <w:rFonts w:eastAsia="標楷體"/>
          <w:color w:val="000000" w:themeColor="text1"/>
          <w:kern w:val="0"/>
          <w:lang w:bidi="sa-IN"/>
        </w:rPr>
        <w:t>4</w:t>
      </w:r>
      <w:r w:rsidRPr="000E529C">
        <w:rPr>
          <w:rFonts w:eastAsia="標楷體"/>
          <w:color w:val="000000" w:themeColor="text1"/>
          <w:kern w:val="0"/>
          <w:lang w:bidi="sa-IN"/>
        </w:rPr>
        <w:t>條規定辦理，經甲方定相當期限，催告乙方改善，而逾期未改善時者，甲方立即終止租約。</w:t>
      </w:r>
    </w:p>
    <w:p w:rsidR="00DD664D" w:rsidRPr="000E529C" w:rsidRDefault="00DD664D" w:rsidP="008E40A7">
      <w:pPr>
        <w:numPr>
          <w:ilvl w:val="5"/>
          <w:numId w:val="11"/>
        </w:numPr>
        <w:tabs>
          <w:tab w:val="clear" w:pos="2880"/>
        </w:tabs>
        <w:autoSpaceDE w:val="0"/>
        <w:autoSpaceDN w:val="0"/>
        <w:adjustRightInd w:val="0"/>
        <w:spacing w:afterLines="20" w:after="72" w:line="540" w:lineRule="exact"/>
        <w:ind w:left="1985" w:hanging="284"/>
        <w:jc w:val="both"/>
        <w:rPr>
          <w:rFonts w:eastAsia="標楷體"/>
          <w:color w:val="000000" w:themeColor="text1"/>
          <w:kern w:val="0"/>
          <w:lang w:bidi="sa-IN"/>
        </w:rPr>
      </w:pPr>
      <w:r w:rsidRPr="000E529C">
        <w:rPr>
          <w:rFonts w:eastAsia="標楷體"/>
          <w:color w:val="000000" w:themeColor="text1"/>
          <w:kern w:val="0"/>
        </w:rPr>
        <w:t>經營年租金</w:t>
      </w:r>
      <w:r w:rsidRPr="000E529C">
        <w:rPr>
          <w:rFonts w:eastAsia="標楷體"/>
          <w:color w:val="000000" w:themeColor="text1"/>
          <w:kern w:val="0"/>
          <w:lang w:bidi="sa-IN"/>
        </w:rPr>
        <w:t>繳納期限屆至而仍未繳納租金，經甲方連續催告</w:t>
      </w:r>
      <w:r w:rsidRPr="000E529C">
        <w:rPr>
          <w:rFonts w:eastAsia="標楷體"/>
          <w:color w:val="000000" w:themeColor="text1"/>
          <w:kern w:val="0"/>
          <w:lang w:bidi="sa-IN"/>
        </w:rPr>
        <w:t>3</w:t>
      </w:r>
      <w:r w:rsidRPr="000E529C">
        <w:rPr>
          <w:rFonts w:eastAsia="標楷體"/>
          <w:color w:val="000000" w:themeColor="text1"/>
          <w:kern w:val="0"/>
          <w:lang w:bidi="sa-IN"/>
        </w:rPr>
        <w:t>次仍未履行者或逾期繳納</w:t>
      </w:r>
      <w:r w:rsidRPr="000E529C">
        <w:rPr>
          <w:rFonts w:eastAsia="標楷體"/>
          <w:color w:val="000000" w:themeColor="text1"/>
          <w:kern w:val="0"/>
        </w:rPr>
        <w:t>經營年租金</w:t>
      </w:r>
      <w:r w:rsidRPr="000E529C">
        <w:rPr>
          <w:rFonts w:eastAsia="標楷體"/>
          <w:color w:val="000000" w:themeColor="text1"/>
          <w:kern w:val="0"/>
          <w:lang w:bidi="sa-IN"/>
        </w:rPr>
        <w:t>次數，於租期內累計達</w:t>
      </w:r>
      <w:r w:rsidRPr="000E529C">
        <w:rPr>
          <w:rFonts w:eastAsia="標楷體"/>
          <w:color w:val="000000" w:themeColor="text1"/>
          <w:kern w:val="0"/>
          <w:lang w:bidi="sa-IN"/>
        </w:rPr>
        <w:t>3</w:t>
      </w:r>
      <w:r w:rsidRPr="000E529C">
        <w:rPr>
          <w:rFonts w:eastAsia="標楷體"/>
          <w:color w:val="000000" w:themeColor="text1"/>
          <w:kern w:val="0"/>
          <w:lang w:bidi="sa-IN"/>
        </w:rPr>
        <w:t>次者。</w:t>
      </w:r>
    </w:p>
    <w:p w:rsidR="00DD664D" w:rsidRPr="000E529C" w:rsidRDefault="00DD664D" w:rsidP="008E40A7">
      <w:pPr>
        <w:numPr>
          <w:ilvl w:val="5"/>
          <w:numId w:val="11"/>
        </w:numPr>
        <w:tabs>
          <w:tab w:val="clear" w:pos="2880"/>
        </w:tabs>
        <w:autoSpaceDE w:val="0"/>
        <w:autoSpaceDN w:val="0"/>
        <w:adjustRightInd w:val="0"/>
        <w:spacing w:afterLines="20" w:after="72" w:line="540" w:lineRule="exact"/>
        <w:ind w:left="1985" w:hanging="284"/>
        <w:jc w:val="both"/>
        <w:rPr>
          <w:rFonts w:eastAsia="標楷體"/>
          <w:color w:val="000000" w:themeColor="text1"/>
          <w:kern w:val="0"/>
          <w:lang w:bidi="sa-IN"/>
        </w:rPr>
      </w:pPr>
      <w:r w:rsidRPr="000E529C">
        <w:rPr>
          <w:rFonts w:eastAsia="標楷體"/>
          <w:color w:val="000000" w:themeColor="text1"/>
          <w:kern w:val="0"/>
          <w:lang w:bidi="sa-IN"/>
        </w:rPr>
        <w:t>乙方因設備維護不良或損壞嚴重，而損及甲方之權益，經甲方定相當期限，催告乙方改善，而逾期未改善時者，甲方立即終止租約。</w:t>
      </w:r>
    </w:p>
    <w:p w:rsidR="00DD664D" w:rsidRPr="000E529C" w:rsidRDefault="00DD664D" w:rsidP="008E40A7">
      <w:pPr>
        <w:numPr>
          <w:ilvl w:val="5"/>
          <w:numId w:val="11"/>
        </w:numPr>
        <w:tabs>
          <w:tab w:val="clear" w:pos="2880"/>
        </w:tabs>
        <w:autoSpaceDE w:val="0"/>
        <w:autoSpaceDN w:val="0"/>
        <w:adjustRightInd w:val="0"/>
        <w:spacing w:afterLines="20" w:after="72" w:line="540" w:lineRule="exact"/>
        <w:ind w:left="1985" w:hanging="284"/>
        <w:jc w:val="both"/>
        <w:rPr>
          <w:rFonts w:eastAsia="標楷體"/>
          <w:color w:val="000000" w:themeColor="text1"/>
          <w:kern w:val="0"/>
          <w:lang w:bidi="sa-IN"/>
        </w:rPr>
      </w:pPr>
      <w:r w:rsidRPr="000E529C">
        <w:rPr>
          <w:rFonts w:eastAsia="標楷體"/>
          <w:color w:val="000000" w:themeColor="text1"/>
          <w:kern w:val="0"/>
          <w:lang w:bidi="sa-IN"/>
        </w:rPr>
        <w:t>乙方違反本契約規定或重大違反法令致嚴重影響其經營能力或甲方聲譽</w:t>
      </w:r>
      <w:r w:rsidRPr="000E529C">
        <w:rPr>
          <w:rFonts w:eastAsia="標楷體"/>
          <w:color w:val="000000" w:themeColor="text1"/>
          <w:kern w:val="0"/>
          <w:lang w:bidi="sa-IN"/>
        </w:rPr>
        <w:lastRenderedPageBreak/>
        <w:t>者，經甲方定相當期限，催告乙方改善，而逾期未改善者。</w:t>
      </w:r>
    </w:p>
    <w:p w:rsidR="00DD664D" w:rsidRPr="000E529C" w:rsidRDefault="00DD664D" w:rsidP="008E40A7">
      <w:pPr>
        <w:numPr>
          <w:ilvl w:val="5"/>
          <w:numId w:val="11"/>
        </w:numPr>
        <w:tabs>
          <w:tab w:val="clear" w:pos="2880"/>
        </w:tabs>
        <w:autoSpaceDE w:val="0"/>
        <w:autoSpaceDN w:val="0"/>
        <w:adjustRightInd w:val="0"/>
        <w:spacing w:afterLines="20" w:after="72" w:line="540" w:lineRule="exact"/>
        <w:ind w:left="1985" w:hanging="284"/>
        <w:jc w:val="both"/>
        <w:rPr>
          <w:rFonts w:eastAsia="標楷體"/>
          <w:color w:val="000000" w:themeColor="text1"/>
          <w:kern w:val="0"/>
          <w:lang w:bidi="sa-IN"/>
        </w:rPr>
      </w:pPr>
      <w:r w:rsidRPr="000E529C">
        <w:rPr>
          <w:rFonts w:eastAsia="標楷體"/>
          <w:color w:val="000000" w:themeColor="text1"/>
          <w:kern w:val="0"/>
          <w:lang w:bidi="sa-IN"/>
        </w:rPr>
        <w:t>乙方經法院裁定重整或宣告破產，進行破產法上之和解，或因違反法令經主管機關命令解散、停業或歇業者。</w:t>
      </w:r>
    </w:p>
    <w:p w:rsidR="00DD664D" w:rsidRPr="000E529C" w:rsidRDefault="00DD664D" w:rsidP="008E40A7">
      <w:pPr>
        <w:numPr>
          <w:ilvl w:val="5"/>
          <w:numId w:val="11"/>
        </w:numPr>
        <w:tabs>
          <w:tab w:val="clear" w:pos="2880"/>
        </w:tabs>
        <w:autoSpaceDE w:val="0"/>
        <w:autoSpaceDN w:val="0"/>
        <w:adjustRightInd w:val="0"/>
        <w:spacing w:afterLines="20" w:after="72" w:line="540" w:lineRule="exact"/>
        <w:ind w:left="1985" w:hanging="284"/>
        <w:jc w:val="both"/>
        <w:rPr>
          <w:rFonts w:eastAsia="標楷體"/>
          <w:color w:val="000000" w:themeColor="text1"/>
          <w:kern w:val="0"/>
          <w:lang w:bidi="sa-IN"/>
        </w:rPr>
      </w:pPr>
      <w:r w:rsidRPr="000E529C">
        <w:rPr>
          <w:rFonts w:eastAsia="標楷體"/>
          <w:color w:val="000000" w:themeColor="text1"/>
          <w:kern w:val="0"/>
          <w:lang w:bidi="sa-IN"/>
        </w:rPr>
        <w:t>使用行為違反法令、違背公共秩序或善良風俗者。</w:t>
      </w:r>
    </w:p>
    <w:p w:rsidR="00DD664D" w:rsidRPr="000E529C" w:rsidRDefault="00DD664D" w:rsidP="008E40A7">
      <w:pPr>
        <w:numPr>
          <w:ilvl w:val="5"/>
          <w:numId w:val="11"/>
        </w:numPr>
        <w:tabs>
          <w:tab w:val="clear" w:pos="2880"/>
        </w:tabs>
        <w:autoSpaceDE w:val="0"/>
        <w:autoSpaceDN w:val="0"/>
        <w:adjustRightInd w:val="0"/>
        <w:spacing w:afterLines="20" w:after="72" w:line="540" w:lineRule="exact"/>
        <w:ind w:left="1985" w:hanging="284"/>
        <w:jc w:val="both"/>
        <w:rPr>
          <w:rFonts w:eastAsia="標楷體"/>
          <w:color w:val="000000" w:themeColor="text1"/>
          <w:kern w:val="0"/>
          <w:lang w:bidi="sa-IN"/>
        </w:rPr>
      </w:pPr>
      <w:r w:rsidRPr="000E529C">
        <w:rPr>
          <w:rFonts w:eastAsia="標楷體"/>
          <w:color w:val="000000" w:themeColor="text1"/>
          <w:kern w:val="0"/>
          <w:lang w:bidi="sa-IN"/>
        </w:rPr>
        <w:t>使用行為違反契約者。</w:t>
      </w:r>
    </w:p>
    <w:p w:rsidR="00DD664D" w:rsidRPr="000E529C" w:rsidRDefault="00DD664D" w:rsidP="008E40A7">
      <w:pPr>
        <w:numPr>
          <w:ilvl w:val="5"/>
          <w:numId w:val="11"/>
        </w:numPr>
        <w:tabs>
          <w:tab w:val="clear" w:pos="2880"/>
        </w:tabs>
        <w:autoSpaceDE w:val="0"/>
        <w:autoSpaceDN w:val="0"/>
        <w:adjustRightInd w:val="0"/>
        <w:spacing w:afterLines="20" w:after="72" w:line="540" w:lineRule="exact"/>
        <w:ind w:left="1985" w:hanging="284"/>
        <w:jc w:val="both"/>
        <w:rPr>
          <w:rFonts w:eastAsia="標楷體"/>
          <w:color w:val="000000" w:themeColor="text1"/>
          <w:kern w:val="0"/>
          <w:lang w:bidi="sa-IN"/>
        </w:rPr>
      </w:pPr>
      <w:r w:rsidRPr="000E529C">
        <w:rPr>
          <w:rFonts w:eastAsia="標楷體"/>
          <w:color w:val="000000" w:themeColor="text1"/>
          <w:kern w:val="0"/>
          <w:lang w:bidi="sa-IN"/>
        </w:rPr>
        <w:t>使用租賃物違反法令者。</w:t>
      </w:r>
    </w:p>
    <w:p w:rsidR="00DD664D" w:rsidRPr="000E529C" w:rsidRDefault="00DD664D" w:rsidP="008E40A7">
      <w:pPr>
        <w:numPr>
          <w:ilvl w:val="5"/>
          <w:numId w:val="11"/>
        </w:numPr>
        <w:tabs>
          <w:tab w:val="clear" w:pos="2880"/>
        </w:tabs>
        <w:autoSpaceDE w:val="0"/>
        <w:autoSpaceDN w:val="0"/>
        <w:adjustRightInd w:val="0"/>
        <w:spacing w:afterLines="20" w:after="72" w:line="540" w:lineRule="exact"/>
        <w:ind w:left="1985" w:hanging="284"/>
        <w:jc w:val="both"/>
        <w:rPr>
          <w:rFonts w:eastAsia="標楷體"/>
          <w:color w:val="000000" w:themeColor="text1"/>
          <w:kern w:val="0"/>
          <w:lang w:bidi="sa-IN"/>
        </w:rPr>
      </w:pPr>
      <w:r w:rsidRPr="000E529C">
        <w:rPr>
          <w:rFonts w:eastAsia="標楷體"/>
          <w:color w:val="000000" w:themeColor="text1"/>
          <w:kern w:val="0"/>
          <w:lang w:bidi="sa-IN"/>
        </w:rPr>
        <w:t>政府實施國家政策、舉辦公共事業或公務需要者。</w:t>
      </w:r>
    </w:p>
    <w:p w:rsidR="00DD664D" w:rsidRPr="000E529C" w:rsidRDefault="00DD664D" w:rsidP="008E40A7">
      <w:pPr>
        <w:numPr>
          <w:ilvl w:val="5"/>
          <w:numId w:val="11"/>
        </w:numPr>
        <w:tabs>
          <w:tab w:val="clear" w:pos="2880"/>
        </w:tabs>
        <w:autoSpaceDE w:val="0"/>
        <w:autoSpaceDN w:val="0"/>
        <w:adjustRightInd w:val="0"/>
        <w:spacing w:afterLines="20" w:after="72" w:line="540" w:lineRule="exact"/>
        <w:ind w:left="2127" w:hanging="426"/>
        <w:jc w:val="both"/>
        <w:rPr>
          <w:rFonts w:eastAsia="標楷體"/>
          <w:color w:val="000000" w:themeColor="text1"/>
          <w:kern w:val="0"/>
          <w:lang w:bidi="sa-IN"/>
        </w:rPr>
      </w:pPr>
      <w:r w:rsidRPr="000E529C">
        <w:rPr>
          <w:rFonts w:eastAsia="標楷體"/>
          <w:color w:val="000000" w:themeColor="text1"/>
          <w:kern w:val="0"/>
          <w:lang w:bidi="sa-IN"/>
        </w:rPr>
        <w:t>其他違反本租賃契約規定事項者。</w:t>
      </w:r>
    </w:p>
    <w:p w:rsidR="00DD664D" w:rsidRPr="000E529C" w:rsidRDefault="00DD664D" w:rsidP="008E40A7">
      <w:pPr>
        <w:numPr>
          <w:ilvl w:val="5"/>
          <w:numId w:val="11"/>
        </w:numPr>
        <w:tabs>
          <w:tab w:val="clear" w:pos="2880"/>
        </w:tabs>
        <w:autoSpaceDE w:val="0"/>
        <w:autoSpaceDN w:val="0"/>
        <w:adjustRightInd w:val="0"/>
        <w:spacing w:afterLines="20" w:after="72" w:line="540" w:lineRule="exact"/>
        <w:ind w:left="2127" w:hanging="426"/>
        <w:jc w:val="both"/>
        <w:rPr>
          <w:rFonts w:eastAsia="標楷體"/>
          <w:color w:val="000000" w:themeColor="text1"/>
          <w:kern w:val="0"/>
          <w:lang w:bidi="sa-IN"/>
        </w:rPr>
      </w:pPr>
      <w:r w:rsidRPr="000E529C">
        <w:rPr>
          <w:rFonts w:eastAsia="標楷體"/>
          <w:color w:val="000000" w:themeColor="text1"/>
          <w:kern w:val="0"/>
          <w:lang w:bidi="sa-IN"/>
        </w:rPr>
        <w:t>其他合於民法或其他法令規定，得予終止契約者。</w:t>
      </w:r>
    </w:p>
    <w:p w:rsidR="00DD664D" w:rsidRPr="000E529C" w:rsidRDefault="00DD664D" w:rsidP="008E40A7">
      <w:pPr>
        <w:numPr>
          <w:ilvl w:val="0"/>
          <w:numId w:val="12"/>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甲方依前項各款所列情形之一終止租賃契約，因可歸責於乙方者，乙方所繳之經營年租金、履約保證金或其餘額由甲方沒收，乙方均不得請求返還，乙方並同意放棄以履約保證金抵付經營年租金之抗辯權，其因而致甲方受損害者，甲方並得請求損害賠償；其因可歸責於甲方者，甲方應於乙方完成租賃房地之返還後，退還全額履約保證金或其餘額。</w:t>
      </w:r>
    </w:p>
    <w:p w:rsidR="00DD664D" w:rsidRPr="000E529C" w:rsidRDefault="00DD664D" w:rsidP="008E40A7">
      <w:pPr>
        <w:numPr>
          <w:ilvl w:val="0"/>
          <w:numId w:val="12"/>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乙方於租期屆滿前終止本租賃契約者，應得甲方同意後，始生終止效力。甲方同意乙方終止契約後，其已繳交之經營年租金、履約保證金或其餘額由甲方沒收不予退還。</w:t>
      </w:r>
    </w:p>
    <w:p w:rsidR="00DD664D" w:rsidRPr="000E529C" w:rsidRDefault="00DD664D" w:rsidP="008E40A7">
      <w:pPr>
        <w:numPr>
          <w:ilvl w:val="0"/>
          <w:numId w:val="12"/>
        </w:numPr>
        <w:tabs>
          <w:tab w:val="clear" w:pos="720"/>
          <w:tab w:val="num" w:pos="567"/>
        </w:tabs>
        <w:snapToGrid w:val="0"/>
        <w:spacing w:afterLines="20" w:after="72" w:line="540" w:lineRule="exact"/>
        <w:ind w:left="1701" w:hanging="850"/>
        <w:jc w:val="both"/>
        <w:rPr>
          <w:rFonts w:eastAsia="標楷體"/>
          <w:color w:val="000000" w:themeColor="text1"/>
          <w:kern w:val="0"/>
        </w:rPr>
      </w:pPr>
      <w:r w:rsidRPr="000E529C">
        <w:rPr>
          <w:rFonts w:eastAsia="標楷體"/>
          <w:color w:val="000000" w:themeColor="text1"/>
          <w:kern w:val="0"/>
        </w:rPr>
        <w:t>乙方於選定提報租賃標的前應先確認建築物合法性及評估使用年限仍達</w:t>
      </w:r>
      <w:r w:rsidRPr="000E529C">
        <w:rPr>
          <w:rFonts w:eastAsia="標楷體"/>
          <w:color w:val="000000" w:themeColor="text1"/>
          <w:kern w:val="0"/>
        </w:rPr>
        <w:t>20</w:t>
      </w:r>
      <w:r w:rsidRPr="000E529C">
        <w:rPr>
          <w:rFonts w:eastAsia="標楷體"/>
          <w:color w:val="000000" w:themeColor="text1"/>
          <w:kern w:val="0"/>
        </w:rPr>
        <w:t>年以上，標租期間租賃標的因房地管理機關特殊、合理理由無法提供租用時，甲方得終止部份標的，設施由乙方無償拆除恢復原狀。</w:t>
      </w:r>
    </w:p>
    <w:p w:rsidR="00DD664D" w:rsidRPr="000E529C" w:rsidRDefault="00DD664D" w:rsidP="008E40A7">
      <w:pPr>
        <w:numPr>
          <w:ilvl w:val="0"/>
          <w:numId w:val="2"/>
        </w:numPr>
        <w:autoSpaceDE w:val="0"/>
        <w:autoSpaceDN w:val="0"/>
        <w:adjustRightInd w:val="0"/>
        <w:snapToGrid w:val="0"/>
        <w:spacing w:afterLines="20" w:after="72" w:line="540" w:lineRule="exact"/>
        <w:ind w:left="1276" w:hanging="1276"/>
        <w:jc w:val="both"/>
        <w:rPr>
          <w:rFonts w:eastAsia="標楷體"/>
          <w:bCs/>
          <w:color w:val="000000" w:themeColor="text1"/>
          <w:kern w:val="0"/>
        </w:rPr>
      </w:pPr>
      <w:r w:rsidRPr="000E529C">
        <w:rPr>
          <w:rFonts w:eastAsia="標楷體"/>
          <w:b/>
          <w:bCs/>
          <w:color w:val="000000" w:themeColor="text1"/>
          <w:kern w:val="0"/>
        </w:rPr>
        <w:t>法令變更：</w:t>
      </w:r>
      <w:r w:rsidRPr="000E529C">
        <w:rPr>
          <w:rFonts w:eastAsia="標楷體"/>
          <w:bCs/>
          <w:color w:val="000000" w:themeColor="text1"/>
          <w:kern w:val="0"/>
        </w:rPr>
        <w:t>本租賃契約所稱法令變更，係指因本租賃契約簽訂時所無法預見之法令或政府政策之變更，致對乙方之太陽光電發電系統設置或營運之執行，或財務狀況發生不利影響者。</w:t>
      </w:r>
    </w:p>
    <w:p w:rsidR="00DD664D" w:rsidRPr="000E529C" w:rsidRDefault="00DD664D" w:rsidP="008E40A7">
      <w:pPr>
        <w:numPr>
          <w:ilvl w:val="0"/>
          <w:numId w:val="2"/>
        </w:numPr>
        <w:autoSpaceDE w:val="0"/>
        <w:autoSpaceDN w:val="0"/>
        <w:adjustRightInd w:val="0"/>
        <w:snapToGrid w:val="0"/>
        <w:spacing w:afterLines="20" w:after="72" w:line="540" w:lineRule="exact"/>
        <w:ind w:left="1276" w:hanging="1276"/>
        <w:jc w:val="both"/>
        <w:rPr>
          <w:rFonts w:eastAsia="標楷體"/>
          <w:b/>
          <w:bCs/>
          <w:color w:val="000000" w:themeColor="text1"/>
          <w:kern w:val="0"/>
        </w:rPr>
      </w:pPr>
      <w:r w:rsidRPr="000E529C">
        <w:rPr>
          <w:rFonts w:eastAsia="標楷體"/>
          <w:b/>
          <w:bCs/>
          <w:color w:val="000000" w:themeColor="text1"/>
          <w:kern w:val="0"/>
        </w:rPr>
        <w:t>法令變更之通知及認定</w:t>
      </w:r>
    </w:p>
    <w:p w:rsidR="00DD664D" w:rsidRPr="000E529C" w:rsidRDefault="00DD664D" w:rsidP="008E40A7">
      <w:pPr>
        <w:numPr>
          <w:ilvl w:val="0"/>
          <w:numId w:val="10"/>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於發生法令變更之情形時，任何一方均得以書面就下列事項，通知他方回覆：</w:t>
      </w:r>
    </w:p>
    <w:p w:rsidR="00DD664D" w:rsidRPr="000E529C" w:rsidRDefault="00DD664D" w:rsidP="008E40A7">
      <w:pPr>
        <w:autoSpaceDE w:val="0"/>
        <w:autoSpaceDN w:val="0"/>
        <w:adjustRightInd w:val="0"/>
        <w:spacing w:afterLines="20" w:after="72" w:line="540" w:lineRule="exact"/>
        <w:ind w:leftChars="708" w:left="1699"/>
        <w:jc w:val="both"/>
        <w:rPr>
          <w:rFonts w:eastAsia="標楷體"/>
          <w:color w:val="000000" w:themeColor="text1"/>
          <w:kern w:val="0"/>
          <w:lang w:bidi="sa-IN"/>
        </w:rPr>
      </w:pPr>
      <w:r w:rsidRPr="000E529C">
        <w:rPr>
          <w:rFonts w:eastAsia="標楷體"/>
          <w:color w:val="000000" w:themeColor="text1"/>
          <w:kern w:val="0"/>
          <w:lang w:bidi="sa-IN"/>
        </w:rPr>
        <w:lastRenderedPageBreak/>
        <w:t>1.</w:t>
      </w:r>
      <w:r w:rsidRPr="000E529C">
        <w:rPr>
          <w:rFonts w:eastAsia="標楷體"/>
          <w:color w:val="000000" w:themeColor="text1"/>
          <w:kern w:val="0"/>
          <w:lang w:bidi="sa-IN"/>
        </w:rPr>
        <w:t>本租賃契約之租賃範圍是否應配合變動。</w:t>
      </w:r>
    </w:p>
    <w:p w:rsidR="00DD664D" w:rsidRPr="000E529C" w:rsidRDefault="00DD664D" w:rsidP="008E40A7">
      <w:pPr>
        <w:autoSpaceDE w:val="0"/>
        <w:autoSpaceDN w:val="0"/>
        <w:adjustRightInd w:val="0"/>
        <w:spacing w:afterLines="20" w:after="72" w:line="540" w:lineRule="exact"/>
        <w:ind w:leftChars="708" w:left="1699"/>
        <w:jc w:val="both"/>
        <w:rPr>
          <w:rFonts w:eastAsia="標楷體"/>
          <w:color w:val="000000" w:themeColor="text1"/>
          <w:kern w:val="0"/>
          <w:lang w:bidi="sa-IN"/>
        </w:rPr>
      </w:pPr>
      <w:r w:rsidRPr="000E529C">
        <w:rPr>
          <w:rFonts w:eastAsia="標楷體"/>
          <w:color w:val="000000" w:themeColor="text1"/>
          <w:kern w:val="0"/>
          <w:lang w:bidi="sa-IN"/>
        </w:rPr>
        <w:t>2.</w:t>
      </w:r>
      <w:r w:rsidRPr="000E529C">
        <w:rPr>
          <w:rFonts w:eastAsia="標楷體"/>
          <w:color w:val="000000" w:themeColor="text1"/>
          <w:kern w:val="0"/>
          <w:lang w:bidi="sa-IN"/>
        </w:rPr>
        <w:t>本租賃契約內容是否應配合修改。</w:t>
      </w:r>
    </w:p>
    <w:p w:rsidR="00DD664D" w:rsidRPr="000E529C" w:rsidRDefault="00DD664D" w:rsidP="008E40A7">
      <w:pPr>
        <w:autoSpaceDE w:val="0"/>
        <w:autoSpaceDN w:val="0"/>
        <w:adjustRightInd w:val="0"/>
        <w:spacing w:afterLines="20" w:after="72" w:line="540" w:lineRule="exact"/>
        <w:ind w:leftChars="708" w:left="1699"/>
        <w:jc w:val="both"/>
        <w:rPr>
          <w:rFonts w:eastAsia="標楷體"/>
          <w:color w:val="000000" w:themeColor="text1"/>
          <w:kern w:val="0"/>
          <w:lang w:bidi="sa-IN"/>
        </w:rPr>
      </w:pPr>
      <w:r w:rsidRPr="000E529C">
        <w:rPr>
          <w:rFonts w:eastAsia="標楷體"/>
          <w:color w:val="000000" w:themeColor="text1"/>
          <w:kern w:val="0"/>
          <w:lang w:bidi="sa-IN"/>
        </w:rPr>
        <w:t>3.</w:t>
      </w:r>
      <w:r w:rsidRPr="000E529C">
        <w:rPr>
          <w:rFonts w:eastAsia="標楷體"/>
          <w:color w:val="000000" w:themeColor="text1"/>
          <w:kern w:val="0"/>
          <w:lang w:bidi="sa-IN"/>
        </w:rPr>
        <w:t>本租賃契約相關期日是否應配合展延。</w:t>
      </w:r>
    </w:p>
    <w:p w:rsidR="00DD664D" w:rsidRPr="000E529C" w:rsidRDefault="00DD664D" w:rsidP="008E40A7">
      <w:pPr>
        <w:autoSpaceDE w:val="0"/>
        <w:autoSpaceDN w:val="0"/>
        <w:adjustRightInd w:val="0"/>
        <w:spacing w:afterLines="20" w:after="72" w:line="540" w:lineRule="exact"/>
        <w:ind w:leftChars="708" w:left="1699"/>
        <w:jc w:val="both"/>
        <w:rPr>
          <w:rFonts w:eastAsia="標楷體"/>
          <w:color w:val="000000" w:themeColor="text1"/>
          <w:kern w:val="0"/>
          <w:lang w:bidi="sa-IN"/>
        </w:rPr>
      </w:pPr>
      <w:r w:rsidRPr="000E529C">
        <w:rPr>
          <w:rFonts w:eastAsia="標楷體"/>
          <w:color w:val="000000" w:themeColor="text1"/>
          <w:kern w:val="0"/>
          <w:lang w:bidi="sa-IN"/>
        </w:rPr>
        <w:t>4.</w:t>
      </w:r>
      <w:r w:rsidRPr="000E529C">
        <w:rPr>
          <w:rFonts w:eastAsia="標楷體"/>
          <w:color w:val="000000" w:themeColor="text1"/>
          <w:kern w:val="0"/>
          <w:lang w:bidi="sa-IN"/>
        </w:rPr>
        <w:t>因法令變更所致之損害。</w:t>
      </w:r>
    </w:p>
    <w:p w:rsidR="00DD664D" w:rsidRPr="000E529C" w:rsidRDefault="00DD664D" w:rsidP="008E40A7">
      <w:pPr>
        <w:numPr>
          <w:ilvl w:val="0"/>
          <w:numId w:val="10"/>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任何一方收到他方依前項之通知後，雙方應即綜合當時情況於</w:t>
      </w:r>
      <w:r w:rsidRPr="000E529C">
        <w:rPr>
          <w:rFonts w:eastAsia="標楷體"/>
          <w:color w:val="000000" w:themeColor="text1"/>
          <w:kern w:val="0"/>
        </w:rPr>
        <w:t>30</w:t>
      </w:r>
      <w:r w:rsidRPr="000E529C">
        <w:rPr>
          <w:rFonts w:eastAsia="標楷體"/>
          <w:color w:val="000000" w:themeColor="text1"/>
          <w:kern w:val="0"/>
        </w:rPr>
        <w:t>日內確認。</w:t>
      </w:r>
    </w:p>
    <w:p w:rsidR="00DD664D" w:rsidRPr="000E529C" w:rsidRDefault="00DD664D" w:rsidP="008E40A7">
      <w:pPr>
        <w:numPr>
          <w:ilvl w:val="0"/>
          <w:numId w:val="2"/>
        </w:numPr>
        <w:autoSpaceDE w:val="0"/>
        <w:autoSpaceDN w:val="0"/>
        <w:adjustRightInd w:val="0"/>
        <w:snapToGrid w:val="0"/>
        <w:spacing w:afterLines="20" w:after="72" w:line="540" w:lineRule="exact"/>
        <w:ind w:left="1276" w:hanging="1276"/>
        <w:jc w:val="both"/>
        <w:rPr>
          <w:rFonts w:eastAsia="標楷體"/>
          <w:bCs/>
          <w:color w:val="000000" w:themeColor="text1"/>
          <w:kern w:val="0"/>
        </w:rPr>
      </w:pPr>
      <w:r w:rsidRPr="000E529C">
        <w:rPr>
          <w:rFonts w:eastAsia="標楷體"/>
          <w:b/>
          <w:bCs/>
          <w:color w:val="000000" w:themeColor="text1"/>
          <w:kern w:val="0"/>
        </w:rPr>
        <w:t>損害之減輕：</w:t>
      </w:r>
      <w:r w:rsidRPr="000E529C">
        <w:rPr>
          <w:rFonts w:eastAsia="標楷體"/>
          <w:bCs/>
          <w:color w:val="000000" w:themeColor="text1"/>
          <w:kern w:val="0"/>
        </w:rPr>
        <w:t>於發生法令變更之情形，雙方均應盡力採取各種必要之合理方法，以減輕其因此所致之損害或避免損害之擴大。</w:t>
      </w:r>
    </w:p>
    <w:p w:rsidR="00DD664D" w:rsidRPr="000E529C" w:rsidRDefault="00DD664D" w:rsidP="008E40A7">
      <w:pPr>
        <w:numPr>
          <w:ilvl w:val="0"/>
          <w:numId w:val="2"/>
        </w:numPr>
        <w:autoSpaceDE w:val="0"/>
        <w:autoSpaceDN w:val="0"/>
        <w:adjustRightInd w:val="0"/>
        <w:snapToGrid w:val="0"/>
        <w:spacing w:afterLines="20" w:after="72" w:line="540" w:lineRule="exact"/>
        <w:ind w:left="1276" w:hanging="1276"/>
        <w:jc w:val="both"/>
        <w:rPr>
          <w:rFonts w:eastAsia="標楷體"/>
          <w:bCs/>
          <w:color w:val="000000" w:themeColor="text1"/>
          <w:kern w:val="0"/>
        </w:rPr>
      </w:pPr>
      <w:r w:rsidRPr="000E529C">
        <w:rPr>
          <w:rFonts w:eastAsia="標楷體"/>
          <w:b/>
          <w:bCs/>
          <w:color w:val="000000" w:themeColor="text1"/>
          <w:kern w:val="0"/>
        </w:rPr>
        <w:t>非可歸責之契約終止或解除：</w:t>
      </w:r>
      <w:r w:rsidRPr="000E529C">
        <w:rPr>
          <w:rFonts w:eastAsia="標楷體"/>
          <w:bCs/>
          <w:color w:val="000000" w:themeColor="text1"/>
          <w:kern w:val="0"/>
        </w:rPr>
        <w:t>契約因法令變更，依契約無法繼續履行者，雙方得終止或解除全部契約。</w:t>
      </w:r>
    </w:p>
    <w:p w:rsidR="00DD664D" w:rsidRPr="000E529C" w:rsidRDefault="00DD664D" w:rsidP="008E40A7">
      <w:pPr>
        <w:numPr>
          <w:ilvl w:val="0"/>
          <w:numId w:val="2"/>
        </w:numPr>
        <w:autoSpaceDE w:val="0"/>
        <w:autoSpaceDN w:val="0"/>
        <w:adjustRightInd w:val="0"/>
        <w:snapToGrid w:val="0"/>
        <w:spacing w:afterLines="20" w:after="72" w:line="540" w:lineRule="exact"/>
        <w:ind w:left="1276" w:hanging="1276"/>
        <w:jc w:val="both"/>
        <w:rPr>
          <w:rFonts w:eastAsia="標楷體"/>
          <w:b/>
          <w:bCs/>
          <w:color w:val="000000" w:themeColor="text1"/>
          <w:kern w:val="0"/>
        </w:rPr>
      </w:pPr>
      <w:r w:rsidRPr="000E529C">
        <w:rPr>
          <w:rFonts w:eastAsia="標楷體"/>
          <w:b/>
          <w:bCs/>
          <w:color w:val="000000" w:themeColor="text1"/>
          <w:kern w:val="0"/>
        </w:rPr>
        <w:t>法令變更之終止契約：</w:t>
      </w:r>
    </w:p>
    <w:p w:rsidR="00DD664D" w:rsidRPr="000E529C" w:rsidRDefault="00DD664D" w:rsidP="008E40A7">
      <w:pPr>
        <w:numPr>
          <w:ilvl w:val="0"/>
          <w:numId w:val="9"/>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因發生法令變更之情形，依契約之規定處理後，乙方仍無法繼續太陽光電發電系統設置或營運時，雙方應即就是否繼續履行契約或相關處理方案進行協商，仍無法達成協議時，任一方均得以書面通知他方終止契約。</w:t>
      </w:r>
    </w:p>
    <w:p w:rsidR="00DD664D" w:rsidRPr="000E529C" w:rsidRDefault="00DD664D" w:rsidP="008E40A7">
      <w:pPr>
        <w:numPr>
          <w:ilvl w:val="0"/>
          <w:numId w:val="9"/>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雙方依前項非可歸責於雙方之事由而終止契約，得依下列規定處理之：</w:t>
      </w:r>
    </w:p>
    <w:p w:rsidR="00DD664D" w:rsidRPr="000E529C" w:rsidRDefault="00DD664D" w:rsidP="008E40A7">
      <w:pPr>
        <w:autoSpaceDE w:val="0"/>
        <w:autoSpaceDN w:val="0"/>
        <w:adjustRightInd w:val="0"/>
        <w:spacing w:afterLines="20" w:after="72" w:line="540" w:lineRule="exact"/>
        <w:ind w:leftChars="709" w:left="1983" w:hangingChars="117" w:hanging="281"/>
        <w:jc w:val="both"/>
        <w:rPr>
          <w:rFonts w:eastAsia="標楷體"/>
          <w:color w:val="000000" w:themeColor="text1"/>
          <w:kern w:val="0"/>
          <w:lang w:bidi="sa-IN"/>
        </w:rPr>
      </w:pPr>
      <w:r w:rsidRPr="000E529C">
        <w:rPr>
          <w:rFonts w:eastAsia="標楷體"/>
          <w:color w:val="000000" w:themeColor="text1"/>
          <w:kern w:val="0"/>
          <w:lang w:bidi="sa-IN"/>
        </w:rPr>
        <w:t>1.</w:t>
      </w:r>
      <w:r w:rsidRPr="000E529C">
        <w:rPr>
          <w:rFonts w:eastAsia="標楷體"/>
          <w:color w:val="000000" w:themeColor="text1"/>
          <w:kern w:val="0"/>
          <w:lang w:bidi="sa-IN"/>
        </w:rPr>
        <w:t>該年度乙方應繳納之經營年租金按該年度租賃日數之售電金額計收，</w:t>
      </w:r>
      <w:r w:rsidRPr="000E529C">
        <w:rPr>
          <w:rFonts w:eastAsia="標楷體"/>
          <w:color w:val="000000" w:themeColor="text1"/>
          <w:kern w:val="0"/>
        </w:rPr>
        <w:t>甲方應於乙方完成租賃房地之返還後，</w:t>
      </w:r>
      <w:r w:rsidRPr="000E529C">
        <w:rPr>
          <w:rFonts w:eastAsia="標楷體"/>
          <w:color w:val="000000" w:themeColor="text1"/>
          <w:kern w:val="0"/>
          <w:lang w:bidi="sa-IN"/>
        </w:rPr>
        <w:t>退還全額履約保證金或其餘額。</w:t>
      </w:r>
    </w:p>
    <w:p w:rsidR="00DD664D" w:rsidRPr="000E529C" w:rsidRDefault="00DD664D" w:rsidP="008E40A7">
      <w:pPr>
        <w:autoSpaceDE w:val="0"/>
        <w:autoSpaceDN w:val="0"/>
        <w:adjustRightInd w:val="0"/>
        <w:spacing w:afterLines="20" w:after="72" w:line="540" w:lineRule="exact"/>
        <w:ind w:leftChars="709" w:left="1702"/>
        <w:jc w:val="both"/>
        <w:rPr>
          <w:rFonts w:eastAsia="標楷體"/>
          <w:color w:val="000000" w:themeColor="text1"/>
          <w:kern w:val="0"/>
          <w:lang w:bidi="sa-IN"/>
        </w:rPr>
      </w:pPr>
      <w:r w:rsidRPr="000E529C">
        <w:rPr>
          <w:rFonts w:eastAsia="標楷體"/>
          <w:color w:val="000000" w:themeColor="text1"/>
          <w:kern w:val="0"/>
          <w:lang w:bidi="sa-IN"/>
        </w:rPr>
        <w:t>2.</w:t>
      </w:r>
      <w:r w:rsidRPr="000E529C">
        <w:rPr>
          <w:rFonts w:eastAsia="標楷體"/>
          <w:color w:val="000000" w:themeColor="text1"/>
          <w:kern w:val="0"/>
          <w:lang w:bidi="sa-IN"/>
        </w:rPr>
        <w:t>其他經雙方同意之補救措施。</w:t>
      </w:r>
    </w:p>
    <w:p w:rsidR="00DD664D" w:rsidRPr="000E529C" w:rsidRDefault="00DD664D" w:rsidP="008E40A7">
      <w:pPr>
        <w:numPr>
          <w:ilvl w:val="0"/>
          <w:numId w:val="2"/>
        </w:numPr>
        <w:autoSpaceDE w:val="0"/>
        <w:autoSpaceDN w:val="0"/>
        <w:adjustRightInd w:val="0"/>
        <w:snapToGrid w:val="0"/>
        <w:spacing w:afterLines="20" w:after="72" w:line="540" w:lineRule="exact"/>
        <w:ind w:left="1276" w:hanging="1276"/>
        <w:jc w:val="both"/>
        <w:rPr>
          <w:rFonts w:eastAsia="標楷體"/>
          <w:b/>
          <w:bCs/>
          <w:color w:val="000000" w:themeColor="text1"/>
          <w:kern w:val="0"/>
        </w:rPr>
      </w:pPr>
      <w:r w:rsidRPr="000E529C">
        <w:rPr>
          <w:rFonts w:eastAsia="標楷體"/>
          <w:b/>
          <w:bCs/>
          <w:color w:val="000000" w:themeColor="text1"/>
          <w:kern w:val="0"/>
        </w:rPr>
        <w:t>法令變更之通知方式</w:t>
      </w:r>
    </w:p>
    <w:p w:rsidR="00DD664D" w:rsidRPr="000E529C" w:rsidRDefault="00DD664D" w:rsidP="008E40A7">
      <w:pPr>
        <w:numPr>
          <w:ilvl w:val="0"/>
          <w:numId w:val="8"/>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甲、乙雙方間之通知，除另有約定者外，得以書面文件、信函、傳真或電子郵件方式為之，並送達他方所指定之人員或處所。</w:t>
      </w:r>
    </w:p>
    <w:p w:rsidR="00DD664D" w:rsidRPr="000E529C" w:rsidRDefault="00DD664D" w:rsidP="008E40A7">
      <w:pPr>
        <w:numPr>
          <w:ilvl w:val="0"/>
          <w:numId w:val="8"/>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前項通知，於送達或通知所載生效日生效，並以二者中較後發生者為準。甲、乙雙方對通知內容如有異議，應於送達次日起</w:t>
      </w:r>
      <w:r w:rsidRPr="000E529C">
        <w:rPr>
          <w:rFonts w:eastAsia="標楷體"/>
          <w:color w:val="000000" w:themeColor="text1"/>
          <w:kern w:val="0"/>
        </w:rPr>
        <w:t>15</w:t>
      </w:r>
      <w:r w:rsidRPr="000E529C">
        <w:rPr>
          <w:rFonts w:eastAsia="標楷體"/>
          <w:color w:val="000000" w:themeColor="text1"/>
          <w:kern w:val="0"/>
        </w:rPr>
        <w:t>日內通知對方，逾期未通知，視為無異議。</w:t>
      </w:r>
    </w:p>
    <w:p w:rsidR="00EA380D" w:rsidRPr="000E529C" w:rsidRDefault="00EA380D" w:rsidP="00EA380D">
      <w:pPr>
        <w:snapToGrid w:val="0"/>
        <w:spacing w:afterLines="20" w:after="72" w:line="540" w:lineRule="exact"/>
        <w:ind w:left="1701"/>
        <w:jc w:val="both"/>
        <w:rPr>
          <w:rFonts w:eastAsia="標楷體"/>
          <w:color w:val="000000" w:themeColor="text1"/>
          <w:kern w:val="0"/>
        </w:rPr>
      </w:pPr>
    </w:p>
    <w:p w:rsidR="00DD664D" w:rsidRPr="000E529C" w:rsidRDefault="00DD664D" w:rsidP="008E40A7">
      <w:pPr>
        <w:numPr>
          <w:ilvl w:val="0"/>
          <w:numId w:val="2"/>
        </w:numPr>
        <w:autoSpaceDE w:val="0"/>
        <w:autoSpaceDN w:val="0"/>
        <w:adjustRightInd w:val="0"/>
        <w:snapToGrid w:val="0"/>
        <w:spacing w:afterLines="20" w:after="72" w:line="540" w:lineRule="exact"/>
        <w:ind w:left="1276" w:hanging="1276"/>
        <w:jc w:val="both"/>
        <w:rPr>
          <w:rFonts w:eastAsia="標楷體"/>
          <w:b/>
          <w:bCs/>
          <w:color w:val="000000" w:themeColor="text1"/>
          <w:kern w:val="0"/>
        </w:rPr>
      </w:pPr>
      <w:r w:rsidRPr="000E529C">
        <w:rPr>
          <w:rFonts w:eastAsia="標楷體"/>
          <w:b/>
          <w:bCs/>
          <w:color w:val="000000" w:themeColor="text1"/>
          <w:kern w:val="0"/>
        </w:rPr>
        <w:lastRenderedPageBreak/>
        <w:t>租賃房地之返還</w:t>
      </w:r>
    </w:p>
    <w:p w:rsidR="00DD664D" w:rsidRPr="000E529C" w:rsidRDefault="00DD664D" w:rsidP="008E40A7">
      <w:pPr>
        <w:numPr>
          <w:ilvl w:val="0"/>
          <w:numId w:val="7"/>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乙方於契約解除、終止或租期屆滿未獲續租時，應於上開期日起</w:t>
      </w:r>
      <w:r w:rsidRPr="000E529C">
        <w:rPr>
          <w:rFonts w:eastAsia="標楷體"/>
          <w:color w:val="000000" w:themeColor="text1"/>
          <w:kern w:val="0"/>
        </w:rPr>
        <w:t>3</w:t>
      </w:r>
      <w:r w:rsidRPr="000E529C">
        <w:rPr>
          <w:rFonts w:eastAsia="標楷體"/>
          <w:color w:val="000000" w:themeColor="text1"/>
          <w:kern w:val="0"/>
        </w:rPr>
        <w:t>個月內自行拆除太陽光電發電系統並返還承租房地；未拆除者，視同拋棄該太陽光電發電系統所有權，並由甲方自行處理，拆除設備費用由乙方負擔，得自履約保證金扣除，不足部分再向乙方求償。</w:t>
      </w:r>
    </w:p>
    <w:p w:rsidR="00DD664D" w:rsidRPr="000E529C" w:rsidRDefault="00DD664D" w:rsidP="008E40A7">
      <w:pPr>
        <w:numPr>
          <w:ilvl w:val="0"/>
          <w:numId w:val="7"/>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乙方未依前項規定返還租賃空間，其所繳之履約保證金由甲方沒收。</w:t>
      </w:r>
    </w:p>
    <w:p w:rsidR="00DD664D" w:rsidRPr="000E529C" w:rsidRDefault="00DD664D" w:rsidP="008E40A7">
      <w:pPr>
        <w:numPr>
          <w:ilvl w:val="0"/>
          <w:numId w:val="7"/>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若乙方應回復原狀而未回復原狀其所遺留之器具、傢俱及雜物一概視為廢棄物論，無條件任憑甲方處理（包含丟棄），乙方不得異議。甲方因搬移處置或丟棄該器具、傢俱及雜物等回復原狀所生之處置費用，得自乙方履約保證金中扣除，不足部分再向乙方求償。</w:t>
      </w:r>
    </w:p>
    <w:p w:rsidR="00DD664D" w:rsidRPr="000E529C" w:rsidRDefault="00DD664D" w:rsidP="008E40A7">
      <w:pPr>
        <w:numPr>
          <w:ilvl w:val="0"/>
          <w:numId w:val="2"/>
        </w:numPr>
        <w:autoSpaceDE w:val="0"/>
        <w:autoSpaceDN w:val="0"/>
        <w:adjustRightInd w:val="0"/>
        <w:snapToGrid w:val="0"/>
        <w:spacing w:afterLines="20" w:after="72" w:line="540" w:lineRule="exact"/>
        <w:ind w:left="1276" w:hanging="1276"/>
        <w:jc w:val="both"/>
        <w:rPr>
          <w:rFonts w:eastAsia="標楷體"/>
          <w:bCs/>
          <w:color w:val="000000" w:themeColor="text1"/>
          <w:kern w:val="0"/>
        </w:rPr>
      </w:pPr>
      <w:r w:rsidRPr="000E529C">
        <w:rPr>
          <w:rFonts w:eastAsia="標楷體"/>
          <w:bCs/>
          <w:color w:val="000000" w:themeColor="text1"/>
          <w:kern w:val="0"/>
        </w:rPr>
        <w:t>乙方不得主張土地法第</w:t>
      </w:r>
      <w:r w:rsidRPr="000E529C">
        <w:rPr>
          <w:rFonts w:eastAsia="標楷體"/>
          <w:bCs/>
          <w:color w:val="000000" w:themeColor="text1"/>
          <w:kern w:val="0"/>
        </w:rPr>
        <w:t>104</w:t>
      </w:r>
      <w:r w:rsidRPr="000E529C">
        <w:rPr>
          <w:rFonts w:eastAsia="標楷體"/>
          <w:bCs/>
          <w:color w:val="000000" w:themeColor="text1"/>
          <w:kern w:val="0"/>
        </w:rPr>
        <w:t>條之優先購買權及設定地上權，不得以本租賃契約作為設定抵押擔保或其他類似使用。</w:t>
      </w:r>
    </w:p>
    <w:p w:rsidR="00DD664D" w:rsidRPr="000E529C" w:rsidRDefault="00DD664D" w:rsidP="008E40A7">
      <w:pPr>
        <w:numPr>
          <w:ilvl w:val="0"/>
          <w:numId w:val="2"/>
        </w:numPr>
        <w:autoSpaceDE w:val="0"/>
        <w:autoSpaceDN w:val="0"/>
        <w:adjustRightInd w:val="0"/>
        <w:snapToGrid w:val="0"/>
        <w:spacing w:afterLines="20" w:after="72" w:line="540" w:lineRule="exact"/>
        <w:ind w:left="1560" w:hanging="1560"/>
        <w:jc w:val="both"/>
        <w:rPr>
          <w:rFonts w:eastAsia="標楷體"/>
          <w:b/>
          <w:bCs/>
          <w:color w:val="000000" w:themeColor="text1"/>
          <w:kern w:val="0"/>
        </w:rPr>
      </w:pPr>
      <w:r w:rsidRPr="000E529C">
        <w:rPr>
          <w:rFonts w:eastAsia="標楷體"/>
          <w:b/>
          <w:bCs/>
          <w:color w:val="000000" w:themeColor="text1"/>
          <w:kern w:val="0"/>
        </w:rPr>
        <w:t>契約公證及訴訟</w:t>
      </w:r>
    </w:p>
    <w:p w:rsidR="00DD664D" w:rsidRPr="000E529C" w:rsidRDefault="00DD664D" w:rsidP="008E40A7">
      <w:pPr>
        <w:numPr>
          <w:ilvl w:val="0"/>
          <w:numId w:val="6"/>
        </w:numPr>
        <w:tabs>
          <w:tab w:val="clear" w:pos="720"/>
          <w:tab w:val="num" w:pos="284"/>
        </w:tabs>
        <w:snapToGrid w:val="0"/>
        <w:spacing w:afterLines="20" w:after="72" w:line="540" w:lineRule="exact"/>
        <w:ind w:left="1701" w:hanging="850"/>
        <w:jc w:val="both"/>
        <w:rPr>
          <w:rFonts w:eastAsia="標楷體"/>
          <w:color w:val="000000" w:themeColor="text1"/>
          <w:kern w:val="0"/>
        </w:rPr>
      </w:pPr>
      <w:r w:rsidRPr="000E529C">
        <w:rPr>
          <w:rFonts w:eastAsia="標楷體"/>
          <w:color w:val="000000" w:themeColor="text1"/>
          <w:kern w:val="0"/>
        </w:rPr>
        <w:t>經核准承租者，訂約後，乙方應會同甲方向臺灣新竹地方法院辦理公證，並依公證法第</w:t>
      </w:r>
      <w:r w:rsidRPr="000E529C">
        <w:rPr>
          <w:rFonts w:eastAsia="標楷體"/>
          <w:color w:val="000000" w:themeColor="text1"/>
          <w:kern w:val="0"/>
        </w:rPr>
        <w:t>13</w:t>
      </w:r>
      <w:r w:rsidRPr="000E529C">
        <w:rPr>
          <w:rFonts w:eastAsia="標楷體"/>
          <w:color w:val="000000" w:themeColor="text1"/>
          <w:kern w:val="0"/>
        </w:rPr>
        <w:t>條載明屆期不履行應逕受強制執行之意旨，公證費用由乙方負擔</w:t>
      </w:r>
      <w:r w:rsidRPr="000E529C">
        <w:rPr>
          <w:rFonts w:eastAsia="標楷體" w:hint="eastAsia"/>
          <w:color w:val="000000" w:themeColor="text1"/>
          <w:kern w:val="0"/>
        </w:rPr>
        <w:t>；變更契約時亦同</w:t>
      </w:r>
      <w:r w:rsidRPr="000E529C">
        <w:rPr>
          <w:rFonts w:eastAsia="標楷體"/>
          <w:color w:val="000000" w:themeColor="text1"/>
          <w:kern w:val="0"/>
        </w:rPr>
        <w:t>。</w:t>
      </w:r>
    </w:p>
    <w:p w:rsidR="00DD664D" w:rsidRPr="000E529C" w:rsidRDefault="00DD664D" w:rsidP="008E40A7">
      <w:pPr>
        <w:numPr>
          <w:ilvl w:val="0"/>
          <w:numId w:val="6"/>
        </w:numPr>
        <w:tabs>
          <w:tab w:val="clear" w:pos="720"/>
          <w:tab w:val="num" w:pos="284"/>
        </w:tabs>
        <w:snapToGrid w:val="0"/>
        <w:spacing w:afterLines="20" w:after="72" w:line="540" w:lineRule="exact"/>
        <w:ind w:left="1701" w:hanging="850"/>
        <w:jc w:val="both"/>
        <w:rPr>
          <w:rFonts w:eastAsia="標楷體"/>
          <w:color w:val="000000" w:themeColor="text1"/>
          <w:kern w:val="0"/>
        </w:rPr>
      </w:pPr>
      <w:r w:rsidRPr="000E529C">
        <w:rPr>
          <w:rFonts w:eastAsia="標楷體"/>
          <w:color w:val="000000" w:themeColor="text1"/>
          <w:kern w:val="0"/>
        </w:rPr>
        <w:t>如乙方因違約，致甲方對乙方提起任何訴訟及強制執行程序，甲方於勝訴時有權向乙方請求因該等訴訟及強制執行程序所支出合理之律師費。</w:t>
      </w:r>
    </w:p>
    <w:p w:rsidR="00DD664D" w:rsidRPr="000E529C" w:rsidRDefault="00DD664D" w:rsidP="008E40A7">
      <w:pPr>
        <w:numPr>
          <w:ilvl w:val="0"/>
          <w:numId w:val="6"/>
        </w:numPr>
        <w:tabs>
          <w:tab w:val="clear" w:pos="720"/>
          <w:tab w:val="num" w:pos="284"/>
        </w:tabs>
        <w:snapToGrid w:val="0"/>
        <w:spacing w:afterLines="20" w:after="72" w:line="540" w:lineRule="exact"/>
        <w:ind w:left="1701" w:hanging="850"/>
        <w:jc w:val="both"/>
        <w:rPr>
          <w:rFonts w:eastAsia="標楷體"/>
          <w:color w:val="000000" w:themeColor="text1"/>
          <w:kern w:val="0"/>
        </w:rPr>
      </w:pPr>
      <w:r w:rsidRPr="000E529C">
        <w:rPr>
          <w:rFonts w:eastAsia="標楷體"/>
          <w:color w:val="000000" w:themeColor="text1"/>
          <w:kern w:val="0"/>
        </w:rPr>
        <w:t>乙方於租賃契約有效期間應嚴守本租賃契約規定，違約者，應賠償甲方損失。若涉有訴訟者，以臺灣新竹市地方法院為第一審管轄法院。</w:t>
      </w:r>
    </w:p>
    <w:p w:rsidR="00DD664D" w:rsidRPr="000E529C" w:rsidRDefault="00DD664D" w:rsidP="008E40A7">
      <w:pPr>
        <w:numPr>
          <w:ilvl w:val="0"/>
          <w:numId w:val="2"/>
        </w:numPr>
        <w:autoSpaceDE w:val="0"/>
        <w:autoSpaceDN w:val="0"/>
        <w:adjustRightInd w:val="0"/>
        <w:snapToGrid w:val="0"/>
        <w:spacing w:afterLines="20" w:after="72" w:line="540" w:lineRule="exact"/>
        <w:ind w:left="1560" w:hanging="1560"/>
        <w:jc w:val="both"/>
        <w:rPr>
          <w:rFonts w:eastAsia="標楷體"/>
          <w:b/>
          <w:bCs/>
          <w:color w:val="000000" w:themeColor="text1"/>
          <w:kern w:val="0"/>
        </w:rPr>
      </w:pPr>
      <w:r w:rsidRPr="000E529C">
        <w:rPr>
          <w:rFonts w:eastAsia="標楷體"/>
          <w:b/>
          <w:bCs/>
          <w:color w:val="000000" w:themeColor="text1"/>
          <w:kern w:val="0"/>
        </w:rPr>
        <w:t>契約生效及契約條款之變更、修改，權利之行使</w:t>
      </w:r>
    </w:p>
    <w:p w:rsidR="00DD664D" w:rsidRPr="000E529C" w:rsidRDefault="00DD664D" w:rsidP="008E40A7">
      <w:pPr>
        <w:autoSpaceDE w:val="0"/>
        <w:autoSpaceDN w:val="0"/>
        <w:adjustRightInd w:val="0"/>
        <w:snapToGrid w:val="0"/>
        <w:spacing w:afterLines="20" w:after="72" w:line="540" w:lineRule="exact"/>
        <w:ind w:leftChars="618" w:left="1483"/>
        <w:jc w:val="both"/>
        <w:rPr>
          <w:rFonts w:eastAsia="標楷體"/>
          <w:color w:val="000000" w:themeColor="text1"/>
          <w:kern w:val="0"/>
        </w:rPr>
      </w:pPr>
      <w:r w:rsidRPr="000E529C">
        <w:rPr>
          <w:rFonts w:eastAsia="標楷體"/>
          <w:color w:val="000000" w:themeColor="text1"/>
          <w:kern w:val="0"/>
        </w:rPr>
        <w:t>本租賃契約自簽訂之日起生效，除本租賃契約另有規定外，本租賃契約條款之變更、修改，應經甲、乙雙方同意以書面簽訂契約變更協議書為之，始生效力。本租賃契約任一方，如於任何時刻未行使其依本租賃契約應享有之權利，不應視為放棄該權利或其他有關之權利，亦不應視為嗣後不得行使此等權利。</w:t>
      </w:r>
    </w:p>
    <w:p w:rsidR="00DD664D" w:rsidRPr="000E529C" w:rsidRDefault="00DD664D" w:rsidP="008E40A7">
      <w:pPr>
        <w:numPr>
          <w:ilvl w:val="0"/>
          <w:numId w:val="2"/>
        </w:numPr>
        <w:autoSpaceDE w:val="0"/>
        <w:autoSpaceDN w:val="0"/>
        <w:adjustRightInd w:val="0"/>
        <w:snapToGrid w:val="0"/>
        <w:spacing w:afterLines="20" w:after="72" w:line="540" w:lineRule="exact"/>
        <w:ind w:left="1560" w:hanging="1560"/>
        <w:jc w:val="both"/>
        <w:rPr>
          <w:rFonts w:eastAsia="標楷體"/>
          <w:b/>
          <w:bCs/>
          <w:color w:val="000000" w:themeColor="text1"/>
          <w:kern w:val="0"/>
        </w:rPr>
      </w:pPr>
      <w:r w:rsidRPr="000E529C">
        <w:rPr>
          <w:rFonts w:eastAsia="標楷體"/>
          <w:b/>
          <w:bCs/>
          <w:color w:val="000000" w:themeColor="text1"/>
          <w:kern w:val="0"/>
        </w:rPr>
        <w:lastRenderedPageBreak/>
        <w:t>契約之解釋及管轄法院</w:t>
      </w:r>
    </w:p>
    <w:p w:rsidR="00DD664D" w:rsidRPr="000E529C" w:rsidRDefault="00DD664D" w:rsidP="008E40A7">
      <w:pPr>
        <w:numPr>
          <w:ilvl w:val="0"/>
          <w:numId w:val="5"/>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本契約任何條款或約定如有無效原因或無法執行之部分，該部分無效。但除去該部分，契約亦可成立者，其他條款應不受影響而仍完全有效。該無效之部分，甲、乙雙方必要時得依契約原定目的變更之。本契約附件為本契約內容之一部分，與本契約條款具有相同之效力，二者如有不同約定者，以本契約為準。</w:t>
      </w:r>
    </w:p>
    <w:p w:rsidR="00DD664D" w:rsidRPr="000E529C" w:rsidRDefault="00DD664D" w:rsidP="008E40A7">
      <w:pPr>
        <w:numPr>
          <w:ilvl w:val="0"/>
          <w:numId w:val="5"/>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本契約及其附件構成甲、乙雙方當事人之完整契約，並取代雙方先前以書面或口頭明示或暗示所為一切關於本契約之涵意。</w:t>
      </w:r>
    </w:p>
    <w:p w:rsidR="00DD664D" w:rsidRPr="000E529C" w:rsidRDefault="00DD664D" w:rsidP="008E40A7">
      <w:pPr>
        <w:numPr>
          <w:ilvl w:val="0"/>
          <w:numId w:val="5"/>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契約如有未盡事宜，適用民法及相關法令之規定辦理。</w:t>
      </w:r>
    </w:p>
    <w:p w:rsidR="00DD664D" w:rsidRPr="000E529C" w:rsidRDefault="00DD664D" w:rsidP="008E40A7">
      <w:pPr>
        <w:numPr>
          <w:ilvl w:val="0"/>
          <w:numId w:val="5"/>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因本租賃契約所生或與本租賃契約有關之訴訟，甲、乙雙方當事人同意以臺灣新竹地方法院為第一審管轄法院。</w:t>
      </w:r>
    </w:p>
    <w:p w:rsidR="00DD664D" w:rsidRPr="000E529C" w:rsidRDefault="00DD664D" w:rsidP="008E40A7">
      <w:pPr>
        <w:numPr>
          <w:ilvl w:val="0"/>
          <w:numId w:val="2"/>
        </w:numPr>
        <w:autoSpaceDE w:val="0"/>
        <w:autoSpaceDN w:val="0"/>
        <w:adjustRightInd w:val="0"/>
        <w:snapToGrid w:val="0"/>
        <w:spacing w:afterLines="20" w:after="72" w:line="540" w:lineRule="exact"/>
        <w:ind w:left="1560" w:hanging="1560"/>
        <w:jc w:val="both"/>
        <w:rPr>
          <w:rFonts w:eastAsia="標楷體"/>
          <w:b/>
          <w:bCs/>
          <w:color w:val="000000" w:themeColor="text1"/>
          <w:kern w:val="0"/>
        </w:rPr>
      </w:pPr>
      <w:r w:rsidRPr="000E529C">
        <w:rPr>
          <w:rFonts w:eastAsia="標楷體"/>
          <w:b/>
          <w:bCs/>
          <w:color w:val="000000" w:themeColor="text1"/>
          <w:kern w:val="0"/>
        </w:rPr>
        <w:t>送達地址</w:t>
      </w:r>
    </w:p>
    <w:p w:rsidR="00DD664D" w:rsidRPr="000E529C" w:rsidRDefault="00DD664D" w:rsidP="008E40A7">
      <w:pPr>
        <w:autoSpaceDE w:val="0"/>
        <w:autoSpaceDN w:val="0"/>
        <w:adjustRightInd w:val="0"/>
        <w:snapToGrid w:val="0"/>
        <w:spacing w:afterLines="20" w:after="72" w:line="540" w:lineRule="exact"/>
        <w:ind w:leftChars="606" w:left="1454"/>
        <w:jc w:val="both"/>
        <w:rPr>
          <w:rFonts w:eastAsia="標楷體"/>
          <w:color w:val="000000" w:themeColor="text1"/>
          <w:kern w:val="0"/>
        </w:rPr>
      </w:pPr>
      <w:r w:rsidRPr="000E529C">
        <w:rPr>
          <w:rFonts w:eastAsia="標楷體"/>
          <w:color w:val="000000" w:themeColor="text1"/>
          <w:kern w:val="0"/>
        </w:rPr>
        <w:t>本租賃契約所為任何意思表示之送達均悉以契約所載之地址為準，一方如有遷移或改變者，應以書面通知他方，否則如有拒收或無法送達之情形而致退回者，悉按第</w:t>
      </w:r>
      <w:r w:rsidRPr="000E529C">
        <w:rPr>
          <w:rFonts w:eastAsia="標楷體"/>
          <w:color w:val="000000" w:themeColor="text1"/>
          <w:kern w:val="0"/>
        </w:rPr>
        <w:t>1</w:t>
      </w:r>
      <w:r w:rsidRPr="000E529C">
        <w:rPr>
          <w:rFonts w:eastAsia="標楷體"/>
          <w:color w:val="000000" w:themeColor="text1"/>
          <w:kern w:val="0"/>
        </w:rPr>
        <w:t>次附郵寄送通知之日期，視為已合法送達。</w:t>
      </w:r>
    </w:p>
    <w:p w:rsidR="00DD664D" w:rsidRPr="000E529C" w:rsidRDefault="00DD664D" w:rsidP="008E40A7">
      <w:pPr>
        <w:numPr>
          <w:ilvl w:val="0"/>
          <w:numId w:val="2"/>
        </w:numPr>
        <w:autoSpaceDE w:val="0"/>
        <w:autoSpaceDN w:val="0"/>
        <w:adjustRightInd w:val="0"/>
        <w:snapToGrid w:val="0"/>
        <w:spacing w:afterLines="20" w:after="72" w:line="540" w:lineRule="exact"/>
        <w:ind w:left="1560" w:hanging="1560"/>
        <w:jc w:val="both"/>
        <w:rPr>
          <w:rFonts w:eastAsia="標楷體"/>
          <w:b/>
          <w:bCs/>
          <w:color w:val="000000" w:themeColor="text1"/>
          <w:kern w:val="0"/>
        </w:rPr>
      </w:pPr>
      <w:r w:rsidRPr="000E529C">
        <w:rPr>
          <w:rFonts w:eastAsia="標楷體"/>
          <w:b/>
          <w:bCs/>
          <w:color w:val="000000" w:themeColor="text1"/>
          <w:kern w:val="0"/>
        </w:rPr>
        <w:t>房地管理機關權責及義務</w:t>
      </w:r>
    </w:p>
    <w:p w:rsidR="00DD664D" w:rsidRPr="000E529C" w:rsidRDefault="00DD664D" w:rsidP="008E40A7">
      <w:pPr>
        <w:numPr>
          <w:ilvl w:val="0"/>
          <w:numId w:val="4"/>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房地管理機關應於租賃契約簽訂完畢後協助甲、乙雙方執行契約應盡事項並善盡監督之職責，發現被占用或有違契約相關規定之情事，房地管理機關應立即通報甲方處理。</w:t>
      </w:r>
    </w:p>
    <w:p w:rsidR="00DD664D" w:rsidRPr="000E529C" w:rsidRDefault="00DD664D" w:rsidP="008E40A7">
      <w:pPr>
        <w:numPr>
          <w:ilvl w:val="0"/>
          <w:numId w:val="4"/>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甲方得定期或不定期派員至該太陽光電發電系統設置地點巡查，房地管理機關不得規避、妨礙或拒絕。</w:t>
      </w:r>
    </w:p>
    <w:p w:rsidR="00DD664D" w:rsidRPr="000E529C" w:rsidRDefault="00DD664D" w:rsidP="008E40A7">
      <w:pPr>
        <w:numPr>
          <w:ilvl w:val="0"/>
          <w:numId w:val="4"/>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甲方因辦理教學觀摩或其他因公務所需而使用該太陽光電發電系統設置地點，房地管理機關不得拒絕。</w:t>
      </w:r>
    </w:p>
    <w:p w:rsidR="00DD664D" w:rsidRPr="000E529C" w:rsidRDefault="00DD664D" w:rsidP="008E40A7">
      <w:pPr>
        <w:numPr>
          <w:ilvl w:val="0"/>
          <w:numId w:val="2"/>
        </w:numPr>
        <w:autoSpaceDE w:val="0"/>
        <w:autoSpaceDN w:val="0"/>
        <w:adjustRightInd w:val="0"/>
        <w:snapToGrid w:val="0"/>
        <w:spacing w:afterLines="20" w:after="72" w:line="540" w:lineRule="exact"/>
        <w:ind w:left="1560" w:hanging="1560"/>
        <w:jc w:val="both"/>
        <w:rPr>
          <w:rFonts w:eastAsia="標楷體"/>
          <w:b/>
          <w:bCs/>
          <w:color w:val="000000" w:themeColor="text1"/>
          <w:kern w:val="0"/>
        </w:rPr>
      </w:pPr>
      <w:r w:rsidRPr="000E529C">
        <w:rPr>
          <w:rFonts w:eastAsia="標楷體"/>
          <w:b/>
          <w:bCs/>
          <w:color w:val="000000" w:themeColor="text1"/>
          <w:kern w:val="0"/>
        </w:rPr>
        <w:t>其他</w:t>
      </w:r>
    </w:p>
    <w:p w:rsidR="00DD664D" w:rsidRPr="000E529C" w:rsidRDefault="00DD664D" w:rsidP="008E40A7">
      <w:pPr>
        <w:numPr>
          <w:ilvl w:val="0"/>
          <w:numId w:val="3"/>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為利房地管理機關對執行本標租案工程施工人員進出設置案場之辨識，乙方</w:t>
      </w:r>
      <w:r w:rsidRPr="000E529C">
        <w:rPr>
          <w:rFonts w:eastAsia="標楷體"/>
          <w:color w:val="000000" w:themeColor="text1"/>
          <w:kern w:val="0"/>
        </w:rPr>
        <w:lastRenderedPageBreak/>
        <w:t>應於進場施工前，製作足資證明承攬本標租案之識別證樣式送房地管理機關審核同意，發送相關工程施工人員並要求進出設置案場執行工作須一律佩帶，俾供辨識使用。另該識別證僅供工程施工人員執行工作佩帶使用，不得另作他用，且乙方應對佩帶該識別證之工程施工人員行為負責。</w:t>
      </w:r>
    </w:p>
    <w:p w:rsidR="00DD664D" w:rsidRPr="000E529C" w:rsidRDefault="00DD664D" w:rsidP="008E40A7">
      <w:pPr>
        <w:numPr>
          <w:ilvl w:val="0"/>
          <w:numId w:val="3"/>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乙方於契約出租之房地屋頂設置太陽光電發電系統時，除特殊因素外，應就現場狀況進行最佳安裝設計，各設置案場有效空間利用率應達八成以上，且屋頂型式若為平屋頂者，應優先安裝棚架型太陽光發電系統，其裝置最低點距離屋頂樓地板面之高度不得低於</w:t>
      </w:r>
      <w:r w:rsidRPr="000E529C">
        <w:rPr>
          <w:rFonts w:eastAsia="標楷體"/>
          <w:color w:val="000000" w:themeColor="text1"/>
          <w:kern w:val="0"/>
        </w:rPr>
        <w:t>2</w:t>
      </w:r>
      <w:r w:rsidRPr="000E529C">
        <w:rPr>
          <w:rFonts w:eastAsia="標楷體"/>
          <w:color w:val="000000" w:themeColor="text1"/>
          <w:kern w:val="0"/>
        </w:rPr>
        <w:t>公尺，但經甲方同意者不受其限制。</w:t>
      </w:r>
    </w:p>
    <w:p w:rsidR="00DD664D" w:rsidRPr="000E529C" w:rsidRDefault="00DD664D" w:rsidP="008E40A7">
      <w:pPr>
        <w:numPr>
          <w:ilvl w:val="0"/>
          <w:numId w:val="3"/>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本租賃契約之太陽光電發電系統（該系統為併聯型系統）設施及台電併聯相關線路（含系統升壓及系統衝擊分析費用）等費用均由乙方負擔並負完全責任，與甲方無涉。</w:t>
      </w:r>
    </w:p>
    <w:p w:rsidR="00DD664D" w:rsidRPr="000E529C" w:rsidRDefault="00DD664D" w:rsidP="008E40A7">
      <w:pPr>
        <w:numPr>
          <w:ilvl w:val="0"/>
          <w:numId w:val="3"/>
        </w:numPr>
        <w:tabs>
          <w:tab w:val="clear" w:pos="720"/>
        </w:tabs>
        <w:snapToGrid w:val="0"/>
        <w:spacing w:afterLines="20" w:after="72" w:line="540" w:lineRule="exact"/>
        <w:ind w:left="1701" w:hanging="861"/>
        <w:jc w:val="both"/>
        <w:rPr>
          <w:rFonts w:eastAsia="標楷體"/>
          <w:bCs/>
          <w:color w:val="000000" w:themeColor="text1"/>
        </w:rPr>
      </w:pPr>
      <w:r w:rsidRPr="000E529C">
        <w:rPr>
          <w:rFonts w:eastAsia="標楷體"/>
          <w:bCs/>
          <w:color w:val="000000" w:themeColor="text1"/>
        </w:rPr>
        <w:t>太陽光電發電設施設備之設置，其載體材質須優先使用環保材質，使用壽命不得低於</w:t>
      </w:r>
      <w:r w:rsidRPr="000E529C">
        <w:rPr>
          <w:rFonts w:eastAsia="標楷體"/>
          <w:bCs/>
          <w:color w:val="000000" w:themeColor="text1"/>
        </w:rPr>
        <w:t>20</w:t>
      </w:r>
      <w:r w:rsidRPr="000E529C">
        <w:rPr>
          <w:rFonts w:eastAsia="標楷體"/>
          <w:bCs/>
          <w:color w:val="000000" w:themeColor="text1"/>
        </w:rPr>
        <w:t>年。</w:t>
      </w:r>
    </w:p>
    <w:p w:rsidR="00DD664D" w:rsidRPr="000E529C" w:rsidRDefault="00DD664D" w:rsidP="008E40A7">
      <w:pPr>
        <w:numPr>
          <w:ilvl w:val="0"/>
          <w:numId w:val="3"/>
        </w:numPr>
        <w:tabs>
          <w:tab w:val="clear" w:pos="720"/>
        </w:tabs>
        <w:snapToGrid w:val="0"/>
        <w:spacing w:afterLines="20" w:after="72" w:line="540" w:lineRule="exact"/>
        <w:ind w:left="1701" w:hanging="861"/>
        <w:jc w:val="both"/>
        <w:rPr>
          <w:rFonts w:eastAsia="標楷體"/>
          <w:bCs/>
          <w:color w:val="000000" w:themeColor="text1"/>
        </w:rPr>
      </w:pPr>
      <w:r w:rsidRPr="000E529C">
        <w:rPr>
          <w:rFonts w:eastAsia="標楷體" w:hint="eastAsia"/>
          <w:bCs/>
          <w:color w:val="000000" w:themeColor="text1"/>
        </w:rPr>
        <w:t>為確保品質及最佳鋪設面積之規劃，乙方應於施工前提報共通性材料、施工規範、施工計畫及標準圖說送甲方審核，於甲方核定後，始得設置。</w:t>
      </w:r>
    </w:p>
    <w:p w:rsidR="00DD664D" w:rsidRPr="000E529C" w:rsidRDefault="00DD664D" w:rsidP="008E40A7">
      <w:pPr>
        <w:numPr>
          <w:ilvl w:val="0"/>
          <w:numId w:val="3"/>
        </w:numPr>
        <w:tabs>
          <w:tab w:val="clear" w:pos="720"/>
        </w:tabs>
        <w:snapToGrid w:val="0"/>
        <w:spacing w:afterLines="20" w:after="72" w:line="540" w:lineRule="exact"/>
        <w:ind w:left="1701" w:hanging="861"/>
        <w:jc w:val="both"/>
        <w:rPr>
          <w:rFonts w:eastAsia="標楷體"/>
          <w:bCs/>
          <w:color w:val="000000" w:themeColor="text1"/>
        </w:rPr>
      </w:pPr>
      <w:r w:rsidRPr="000E529C">
        <w:rPr>
          <w:rFonts w:eastAsia="標楷體"/>
          <w:bCs/>
          <w:color w:val="000000" w:themeColor="text1"/>
        </w:rPr>
        <w:t>使用之太陽光電</w:t>
      </w:r>
      <w:r w:rsidRPr="000E529C">
        <w:rPr>
          <w:rFonts w:eastAsia="標楷體"/>
          <w:color w:val="000000" w:themeColor="text1"/>
          <w:kern w:val="0"/>
        </w:rPr>
        <w:t>模組</w:t>
      </w:r>
      <w:r w:rsidRPr="000E529C">
        <w:rPr>
          <w:rFonts w:eastAsia="標楷體"/>
          <w:bCs/>
          <w:color w:val="000000" w:themeColor="text1"/>
        </w:rPr>
        <w:t>應太陽光電發電設施設置</w:t>
      </w:r>
      <w:r w:rsidRPr="000E529C">
        <w:rPr>
          <w:rFonts w:eastAsia="標楷體"/>
          <w:color w:val="000000" w:themeColor="text1"/>
          <w:kern w:val="0"/>
        </w:rPr>
        <w:t>結構</w:t>
      </w:r>
      <w:r w:rsidRPr="000E529C">
        <w:rPr>
          <w:rFonts w:eastAsia="標楷體"/>
          <w:bCs/>
          <w:color w:val="000000" w:themeColor="text1"/>
        </w:rPr>
        <w:t>，應檢附結構計算書，系統並經第三方公正單位查驗，符合相關安全規範。</w:t>
      </w:r>
    </w:p>
    <w:p w:rsidR="00DD664D" w:rsidRPr="000E529C" w:rsidRDefault="00DD664D" w:rsidP="008E40A7">
      <w:pPr>
        <w:numPr>
          <w:ilvl w:val="0"/>
          <w:numId w:val="3"/>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乙方應提供各房地</w:t>
      </w:r>
      <w:r w:rsidRPr="000E529C">
        <w:rPr>
          <w:rFonts w:eastAsia="標楷體"/>
          <w:bCs/>
          <w:color w:val="000000" w:themeColor="text1"/>
        </w:rPr>
        <w:t>管理</w:t>
      </w:r>
      <w:r w:rsidRPr="000E529C">
        <w:rPr>
          <w:rFonts w:eastAsia="標楷體"/>
          <w:color w:val="000000" w:themeColor="text1"/>
          <w:kern w:val="0"/>
        </w:rPr>
        <w:t>機關</w:t>
      </w:r>
      <w:r w:rsidRPr="000E529C">
        <w:rPr>
          <w:rFonts w:eastAsia="標楷體"/>
          <w:color w:val="000000" w:themeColor="text1"/>
          <w:kern w:val="0"/>
        </w:rPr>
        <w:t>1</w:t>
      </w:r>
      <w:r w:rsidRPr="000E529C">
        <w:rPr>
          <w:rFonts w:eastAsia="標楷體"/>
          <w:color w:val="000000" w:themeColor="text1"/>
          <w:kern w:val="0"/>
        </w:rPr>
        <w:t>台</w:t>
      </w:r>
      <w:r w:rsidRPr="000E529C">
        <w:rPr>
          <w:rFonts w:eastAsia="標楷體"/>
          <w:color w:val="000000" w:themeColor="text1"/>
          <w:kern w:val="0"/>
        </w:rPr>
        <w:t>40</w:t>
      </w:r>
      <w:r w:rsidRPr="000E529C">
        <w:rPr>
          <w:rFonts w:eastAsia="標楷體"/>
          <w:color w:val="000000" w:themeColor="text1"/>
          <w:kern w:val="0"/>
        </w:rPr>
        <w:t>吋以上</w:t>
      </w:r>
      <w:r w:rsidRPr="000E529C">
        <w:rPr>
          <w:rFonts w:eastAsia="標楷體"/>
          <w:color w:val="000000" w:themeColor="text1"/>
          <w:kern w:val="0"/>
        </w:rPr>
        <w:t>LCD</w:t>
      </w:r>
      <w:r w:rsidRPr="000E529C">
        <w:rPr>
          <w:rFonts w:eastAsia="標楷體"/>
          <w:color w:val="000000" w:themeColor="text1"/>
          <w:kern w:val="0"/>
        </w:rPr>
        <w:t>展示螢幕</w:t>
      </w:r>
      <w:r w:rsidRPr="000E529C">
        <w:rPr>
          <w:rFonts w:eastAsia="標楷體" w:hint="eastAsia"/>
          <w:color w:val="000000" w:themeColor="text1"/>
          <w:kern w:val="0"/>
        </w:rPr>
        <w:t>及電腦系統供教學使用</w:t>
      </w:r>
      <w:r w:rsidRPr="000E529C">
        <w:rPr>
          <w:rFonts w:eastAsia="標楷體" w:hint="eastAsia"/>
          <w:color w:val="000000" w:themeColor="text1"/>
          <w:kern w:val="0"/>
        </w:rPr>
        <w:t>(</w:t>
      </w:r>
      <w:r w:rsidRPr="000E529C">
        <w:rPr>
          <w:rFonts w:eastAsia="標楷體" w:hint="eastAsia"/>
          <w:color w:val="000000" w:themeColor="text1"/>
          <w:kern w:val="0"/>
        </w:rPr>
        <w:t>規格、尺寸及安裝位置，由各房地管理機關指定</w:t>
      </w:r>
      <w:r w:rsidRPr="000E529C">
        <w:rPr>
          <w:rFonts w:eastAsia="標楷體" w:hint="eastAsia"/>
          <w:color w:val="000000" w:themeColor="text1"/>
          <w:kern w:val="0"/>
        </w:rPr>
        <w:t>)</w:t>
      </w:r>
      <w:r w:rsidRPr="000E529C">
        <w:rPr>
          <w:rFonts w:eastAsia="標楷體" w:hint="eastAsia"/>
          <w:color w:val="000000" w:themeColor="text1"/>
          <w:kern w:val="0"/>
        </w:rPr>
        <w:t>。</w:t>
      </w:r>
      <w:r w:rsidRPr="000E529C">
        <w:rPr>
          <w:rFonts w:eastAsia="標楷體"/>
          <w:color w:val="000000" w:themeColor="text1"/>
          <w:kern w:val="0"/>
        </w:rPr>
        <w:t>。</w:t>
      </w:r>
    </w:p>
    <w:p w:rsidR="00DD664D" w:rsidRPr="000E529C" w:rsidRDefault="00DD664D" w:rsidP="008E40A7">
      <w:pPr>
        <w:numPr>
          <w:ilvl w:val="0"/>
          <w:numId w:val="3"/>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hint="eastAsia"/>
          <w:color w:val="000000" w:themeColor="text1"/>
          <w:kern w:val="0"/>
        </w:rPr>
        <w:t>乙方可洽房地管理機關協助提供</w:t>
      </w:r>
      <w:r w:rsidRPr="000E529C">
        <w:rPr>
          <w:rFonts w:eastAsia="標楷體" w:hint="eastAsia"/>
          <w:color w:val="000000" w:themeColor="text1"/>
          <w:kern w:val="0"/>
        </w:rPr>
        <w:t>1</w:t>
      </w:r>
      <w:r w:rsidRPr="000E529C">
        <w:rPr>
          <w:rFonts w:eastAsia="標楷體" w:hint="eastAsia"/>
          <w:color w:val="000000" w:themeColor="text1"/>
          <w:kern w:val="0"/>
        </w:rPr>
        <w:t>組固定</w:t>
      </w:r>
      <w:r w:rsidRPr="000E529C">
        <w:rPr>
          <w:rFonts w:eastAsia="標楷體" w:hint="eastAsia"/>
          <w:color w:val="000000" w:themeColor="text1"/>
          <w:kern w:val="0"/>
        </w:rPr>
        <w:t>IP</w:t>
      </w:r>
      <w:r w:rsidRPr="000E529C">
        <w:rPr>
          <w:rFonts w:eastAsia="標楷體" w:hint="eastAsia"/>
          <w:color w:val="000000" w:themeColor="text1"/>
          <w:kern w:val="0"/>
        </w:rPr>
        <w:t>供監控系統使用，倘房地管理機關因故未能提供固定</w:t>
      </w:r>
      <w:r w:rsidRPr="000E529C">
        <w:rPr>
          <w:rFonts w:eastAsia="標楷體" w:hint="eastAsia"/>
          <w:color w:val="000000" w:themeColor="text1"/>
          <w:kern w:val="0"/>
        </w:rPr>
        <w:t>IP</w:t>
      </w:r>
      <w:r w:rsidRPr="000E529C">
        <w:rPr>
          <w:rFonts w:eastAsia="標楷體" w:hint="eastAsia"/>
          <w:color w:val="000000" w:themeColor="text1"/>
          <w:kern w:val="0"/>
        </w:rPr>
        <w:t>，應由乙方自行負責建置</w:t>
      </w:r>
      <w:r w:rsidRPr="000E529C">
        <w:rPr>
          <w:rFonts w:eastAsia="標楷體"/>
          <w:color w:val="000000" w:themeColor="text1"/>
          <w:kern w:val="0"/>
        </w:rPr>
        <w:t>。</w:t>
      </w:r>
    </w:p>
    <w:p w:rsidR="00DD664D" w:rsidRPr="000E529C" w:rsidRDefault="00DD664D" w:rsidP="008E40A7">
      <w:pPr>
        <w:numPr>
          <w:ilvl w:val="0"/>
          <w:numId w:val="3"/>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eastAsia="標楷體"/>
          <w:color w:val="000000" w:themeColor="text1"/>
          <w:kern w:val="0"/>
        </w:rPr>
        <w:t>乙方需裝設用電管理系統並應負責建立監控展示網頁（使用者可透過通用之瀏覽器上網使用，如</w:t>
      </w:r>
      <w:r w:rsidRPr="000E529C">
        <w:rPr>
          <w:rFonts w:eastAsia="標楷體"/>
          <w:color w:val="000000" w:themeColor="text1"/>
          <w:kern w:val="0"/>
        </w:rPr>
        <w:t>IE</w:t>
      </w:r>
      <w:r w:rsidRPr="000E529C">
        <w:rPr>
          <w:rFonts w:eastAsia="標楷體"/>
          <w:color w:val="000000" w:themeColor="text1"/>
          <w:kern w:val="0"/>
        </w:rPr>
        <w:t>、</w:t>
      </w:r>
      <w:r w:rsidRPr="000E529C">
        <w:rPr>
          <w:rFonts w:eastAsia="標楷體"/>
          <w:color w:val="000000" w:themeColor="text1"/>
          <w:kern w:val="0"/>
        </w:rPr>
        <w:t>Chrome</w:t>
      </w:r>
      <w:r w:rsidRPr="000E529C">
        <w:rPr>
          <w:rFonts w:eastAsia="標楷體"/>
          <w:color w:val="000000" w:themeColor="text1"/>
          <w:kern w:val="0"/>
        </w:rPr>
        <w:t>、</w:t>
      </w:r>
      <w:r w:rsidRPr="000E529C">
        <w:rPr>
          <w:rFonts w:eastAsia="標楷體"/>
          <w:color w:val="000000" w:themeColor="text1"/>
          <w:kern w:val="0"/>
        </w:rPr>
        <w:t>Firefox</w:t>
      </w:r>
      <w:r w:rsidRPr="000E529C">
        <w:rPr>
          <w:rFonts w:eastAsia="標楷體"/>
          <w:color w:val="000000" w:themeColor="text1"/>
          <w:kern w:val="0"/>
        </w:rPr>
        <w:t>等），網頁內容須包含該房地管理機關中，依「</w:t>
      </w:r>
      <w:r w:rsidRPr="000E529C">
        <w:rPr>
          <w:rFonts w:eastAsia="標楷體"/>
          <w:color w:val="000000" w:themeColor="text1"/>
        </w:rPr>
        <w:t>新竹市市管公有房地設置太陽光電發電系統標租管理辦法</w:t>
      </w:r>
      <w:r w:rsidRPr="000E529C">
        <w:rPr>
          <w:rFonts w:eastAsia="標楷體"/>
          <w:color w:val="000000" w:themeColor="text1"/>
          <w:kern w:val="0"/>
        </w:rPr>
        <w:t>」設置之太陽光電發電系統發電資訊（包含本年度及之前全部年度），並得顯</w:t>
      </w:r>
      <w:r w:rsidRPr="000E529C">
        <w:rPr>
          <w:rFonts w:eastAsia="標楷體"/>
          <w:color w:val="000000" w:themeColor="text1"/>
          <w:kern w:val="0"/>
        </w:rPr>
        <w:lastRenderedPageBreak/>
        <w:t>示該房地管理機關總用電資訊（包含伏特、安培、用電瓦數、用電度數、頻率、功率因素等），提供查詢各項歷史紀錄、及時日報、月報、年報等資料，提供網址予房地管理機關及甲方推廣使用。</w:t>
      </w:r>
    </w:p>
    <w:p w:rsidR="00DD664D" w:rsidRPr="000E529C" w:rsidRDefault="00DD664D" w:rsidP="008E40A7">
      <w:pPr>
        <w:numPr>
          <w:ilvl w:val="0"/>
          <w:numId w:val="3"/>
        </w:numPr>
        <w:tabs>
          <w:tab w:val="clear" w:pos="720"/>
        </w:tabs>
        <w:snapToGrid w:val="0"/>
        <w:spacing w:afterLines="20" w:after="72" w:line="540" w:lineRule="exact"/>
        <w:ind w:left="1701" w:hanging="861"/>
        <w:jc w:val="both"/>
        <w:rPr>
          <w:rFonts w:eastAsia="標楷體"/>
          <w:color w:val="000000" w:themeColor="text1"/>
          <w:kern w:val="0"/>
        </w:rPr>
      </w:pPr>
      <w:r w:rsidRPr="000E529C">
        <w:rPr>
          <w:rFonts w:ascii="標楷體" w:eastAsia="標楷體" w:hAnsi="標楷體" w:hint="eastAsia"/>
          <w:color w:val="000000" w:themeColor="text1"/>
        </w:rPr>
        <w:t>乙方應視甲方需要，辦理簽約及啟用活動等推廣活動至少各1場次，費用由乙方負擔。</w:t>
      </w:r>
    </w:p>
    <w:p w:rsidR="00DD664D" w:rsidRPr="000E529C" w:rsidRDefault="00DD664D" w:rsidP="008E40A7">
      <w:pPr>
        <w:numPr>
          <w:ilvl w:val="0"/>
          <w:numId w:val="3"/>
        </w:numPr>
        <w:tabs>
          <w:tab w:val="clear" w:pos="720"/>
        </w:tabs>
        <w:snapToGrid w:val="0"/>
        <w:spacing w:afterLines="20" w:after="72" w:line="540" w:lineRule="exact"/>
        <w:ind w:left="1843" w:hanging="1003"/>
        <w:jc w:val="both"/>
        <w:rPr>
          <w:rFonts w:eastAsia="標楷體"/>
          <w:color w:val="000000" w:themeColor="text1"/>
          <w:kern w:val="0"/>
        </w:rPr>
      </w:pPr>
      <w:r w:rsidRPr="000E529C">
        <w:rPr>
          <w:rFonts w:eastAsia="標楷體"/>
          <w:color w:val="000000" w:themeColor="text1"/>
          <w:kern w:val="0"/>
        </w:rPr>
        <w:t>乙方若有本契約規定以外之服務或設施提供予房地管理機關，經房地管理機關同意後應送甲方備查。</w:t>
      </w:r>
    </w:p>
    <w:p w:rsidR="00DD664D" w:rsidRPr="000E529C" w:rsidRDefault="00DD664D" w:rsidP="008E40A7">
      <w:pPr>
        <w:numPr>
          <w:ilvl w:val="0"/>
          <w:numId w:val="3"/>
        </w:numPr>
        <w:tabs>
          <w:tab w:val="clear" w:pos="720"/>
        </w:tabs>
        <w:snapToGrid w:val="0"/>
        <w:spacing w:afterLines="20" w:after="72" w:line="540" w:lineRule="exact"/>
        <w:ind w:left="1843" w:hanging="1003"/>
        <w:jc w:val="both"/>
        <w:rPr>
          <w:rFonts w:eastAsia="標楷體"/>
          <w:color w:val="000000" w:themeColor="text1"/>
          <w:kern w:val="0"/>
        </w:rPr>
      </w:pPr>
      <w:r w:rsidRPr="000E529C">
        <w:rPr>
          <w:rFonts w:eastAsia="標楷體"/>
          <w:color w:val="000000" w:themeColor="text1"/>
          <w:kern w:val="0"/>
        </w:rPr>
        <w:t>乙</w:t>
      </w:r>
      <w:r w:rsidRPr="000E529C">
        <w:rPr>
          <w:rFonts w:eastAsia="標楷體"/>
          <w:color w:val="000000" w:themeColor="text1"/>
        </w:rPr>
        <w:t>方</w:t>
      </w:r>
      <w:r w:rsidRPr="000E529C">
        <w:rPr>
          <w:rFonts w:eastAsia="標楷體"/>
          <w:color w:val="000000" w:themeColor="text1"/>
          <w:kern w:val="0"/>
        </w:rPr>
        <w:t>應於每年的</w:t>
      </w:r>
      <w:r w:rsidRPr="000E529C">
        <w:rPr>
          <w:rFonts w:eastAsia="標楷體"/>
          <w:color w:val="000000" w:themeColor="text1"/>
          <w:kern w:val="0"/>
        </w:rPr>
        <w:t>1</w:t>
      </w:r>
      <w:r w:rsidRPr="000E529C">
        <w:rPr>
          <w:rFonts w:eastAsia="標楷體"/>
          <w:color w:val="000000" w:themeColor="text1"/>
          <w:kern w:val="0"/>
        </w:rPr>
        <w:t>月</w:t>
      </w:r>
      <w:r w:rsidRPr="000E529C">
        <w:rPr>
          <w:rFonts w:eastAsia="標楷體"/>
          <w:color w:val="000000" w:themeColor="text1"/>
          <w:kern w:val="0"/>
        </w:rPr>
        <w:t>1</w:t>
      </w:r>
      <w:r w:rsidRPr="000E529C">
        <w:rPr>
          <w:rFonts w:eastAsia="標楷體"/>
          <w:color w:val="000000" w:themeColor="text1"/>
          <w:kern w:val="0"/>
        </w:rPr>
        <w:t>日至</w:t>
      </w:r>
      <w:r w:rsidRPr="000E529C">
        <w:rPr>
          <w:rFonts w:eastAsia="標楷體"/>
          <w:color w:val="000000" w:themeColor="text1"/>
          <w:kern w:val="0"/>
        </w:rPr>
        <w:t>31</w:t>
      </w:r>
      <w:r w:rsidRPr="000E529C">
        <w:rPr>
          <w:rFonts w:eastAsia="標楷體"/>
          <w:color w:val="000000" w:themeColor="text1"/>
          <w:kern w:val="0"/>
        </w:rPr>
        <w:t>日與</w:t>
      </w:r>
      <w:r w:rsidRPr="000E529C">
        <w:rPr>
          <w:rFonts w:eastAsia="標楷體"/>
          <w:color w:val="000000" w:themeColor="text1"/>
          <w:kern w:val="0"/>
        </w:rPr>
        <w:t>7</w:t>
      </w:r>
      <w:r w:rsidRPr="000E529C">
        <w:rPr>
          <w:rFonts w:eastAsia="標楷體"/>
          <w:color w:val="000000" w:themeColor="text1"/>
          <w:kern w:val="0"/>
        </w:rPr>
        <w:t>月</w:t>
      </w:r>
      <w:r w:rsidRPr="000E529C">
        <w:rPr>
          <w:rFonts w:eastAsia="標楷體"/>
          <w:color w:val="000000" w:themeColor="text1"/>
          <w:kern w:val="0"/>
        </w:rPr>
        <w:t>1</w:t>
      </w:r>
      <w:r w:rsidRPr="000E529C">
        <w:rPr>
          <w:rFonts w:eastAsia="標楷體"/>
          <w:color w:val="000000" w:themeColor="text1"/>
          <w:kern w:val="0"/>
        </w:rPr>
        <w:t>日至</w:t>
      </w:r>
      <w:r w:rsidRPr="000E529C">
        <w:rPr>
          <w:rFonts w:eastAsia="標楷體"/>
          <w:color w:val="000000" w:themeColor="text1"/>
          <w:kern w:val="0"/>
        </w:rPr>
        <w:t xml:space="preserve"> 31</w:t>
      </w:r>
      <w:r w:rsidRPr="000E529C">
        <w:rPr>
          <w:rFonts w:eastAsia="標楷體"/>
          <w:color w:val="000000" w:themeColor="text1"/>
          <w:kern w:val="0"/>
        </w:rPr>
        <w:t>日期間內，製作</w:t>
      </w:r>
      <w:r w:rsidRPr="000E529C">
        <w:rPr>
          <w:rFonts w:eastAsia="標楷體"/>
          <w:color w:val="000000" w:themeColor="text1"/>
        </w:rPr>
        <w:t>前</w:t>
      </w:r>
      <w:r w:rsidRPr="000E529C">
        <w:rPr>
          <w:rFonts w:eastAsia="標楷體"/>
          <w:color w:val="000000" w:themeColor="text1"/>
        </w:rPr>
        <w:t>1</w:t>
      </w:r>
      <w:r w:rsidRPr="000E529C">
        <w:rPr>
          <w:rFonts w:eastAsia="標楷體"/>
          <w:color w:val="000000" w:themeColor="text1"/>
        </w:rPr>
        <w:t>年</w:t>
      </w:r>
      <w:r w:rsidRPr="000E529C">
        <w:rPr>
          <w:rFonts w:eastAsia="標楷體"/>
          <w:color w:val="000000" w:themeColor="text1"/>
        </w:rPr>
        <w:t>7</w:t>
      </w:r>
      <w:r w:rsidRPr="000E529C">
        <w:rPr>
          <w:rFonts w:eastAsia="標楷體"/>
          <w:color w:val="000000" w:themeColor="text1"/>
        </w:rPr>
        <w:t>月至</w:t>
      </w:r>
      <w:r w:rsidRPr="000E529C">
        <w:rPr>
          <w:rFonts w:eastAsia="標楷體"/>
          <w:color w:val="000000" w:themeColor="text1"/>
        </w:rPr>
        <w:t>12</w:t>
      </w:r>
      <w:r w:rsidRPr="000E529C">
        <w:rPr>
          <w:rFonts w:eastAsia="標楷體"/>
          <w:color w:val="000000" w:themeColor="text1"/>
        </w:rPr>
        <w:t>月與該年</w:t>
      </w:r>
      <w:r w:rsidRPr="000E529C">
        <w:rPr>
          <w:rFonts w:eastAsia="標楷體"/>
          <w:color w:val="000000" w:themeColor="text1"/>
        </w:rPr>
        <w:t>1</w:t>
      </w:r>
      <w:r w:rsidRPr="000E529C">
        <w:rPr>
          <w:rFonts w:eastAsia="標楷體"/>
          <w:color w:val="000000" w:themeColor="text1"/>
        </w:rPr>
        <w:t>月至</w:t>
      </w:r>
      <w:r w:rsidRPr="000E529C">
        <w:rPr>
          <w:rFonts w:eastAsia="標楷體"/>
          <w:color w:val="000000" w:themeColor="text1"/>
        </w:rPr>
        <w:t>6</w:t>
      </w:r>
      <w:r w:rsidRPr="000E529C">
        <w:rPr>
          <w:rFonts w:eastAsia="標楷體"/>
          <w:color w:val="000000" w:themeColor="text1"/>
        </w:rPr>
        <w:t>月之半年度營運及檢修報告，以</w:t>
      </w:r>
      <w:r w:rsidRPr="000E529C">
        <w:rPr>
          <w:rFonts w:eastAsia="標楷體"/>
          <w:color w:val="000000" w:themeColor="text1"/>
          <w:kern w:val="0"/>
        </w:rPr>
        <w:t>掛號郵寄</w:t>
      </w:r>
      <w:r w:rsidRPr="000E529C">
        <w:rPr>
          <w:rFonts w:eastAsia="標楷體"/>
          <w:color w:val="000000" w:themeColor="text1"/>
          <w:kern w:val="0"/>
        </w:rPr>
        <w:t>(</w:t>
      </w:r>
      <w:r w:rsidRPr="000E529C">
        <w:rPr>
          <w:rFonts w:eastAsia="標楷體"/>
          <w:color w:val="000000" w:themeColor="text1"/>
          <w:kern w:val="0"/>
        </w:rPr>
        <w:t>以郵戳為憑</w:t>
      </w:r>
      <w:r w:rsidRPr="000E529C">
        <w:rPr>
          <w:rFonts w:eastAsia="標楷體"/>
          <w:color w:val="000000" w:themeColor="text1"/>
          <w:kern w:val="0"/>
        </w:rPr>
        <w:t>)</w:t>
      </w:r>
      <w:r w:rsidRPr="000E529C">
        <w:rPr>
          <w:rFonts w:eastAsia="標楷體"/>
          <w:color w:val="000000" w:themeColor="text1"/>
          <w:kern w:val="0"/>
        </w:rPr>
        <w:t>至甲方備查。</w:t>
      </w:r>
    </w:p>
    <w:p w:rsidR="00DD664D" w:rsidRPr="000E529C" w:rsidRDefault="00DD664D" w:rsidP="008E40A7">
      <w:pPr>
        <w:numPr>
          <w:ilvl w:val="0"/>
          <w:numId w:val="2"/>
        </w:numPr>
        <w:autoSpaceDE w:val="0"/>
        <w:autoSpaceDN w:val="0"/>
        <w:adjustRightInd w:val="0"/>
        <w:snapToGrid w:val="0"/>
        <w:spacing w:afterLines="20" w:after="72" w:line="540" w:lineRule="exact"/>
        <w:ind w:left="1560" w:hanging="1560"/>
        <w:jc w:val="both"/>
        <w:rPr>
          <w:rFonts w:eastAsia="標楷體"/>
          <w:b/>
          <w:bCs/>
          <w:color w:val="000000" w:themeColor="text1"/>
          <w:kern w:val="0"/>
        </w:rPr>
      </w:pPr>
      <w:r w:rsidRPr="000E529C">
        <w:rPr>
          <w:rFonts w:eastAsia="標楷體"/>
          <w:b/>
          <w:bCs/>
          <w:color w:val="000000" w:themeColor="text1"/>
          <w:kern w:val="0"/>
        </w:rPr>
        <w:t>契約份數</w:t>
      </w:r>
    </w:p>
    <w:p w:rsidR="00DD664D" w:rsidRPr="000E529C" w:rsidRDefault="00DD664D" w:rsidP="008E40A7">
      <w:pPr>
        <w:autoSpaceDE w:val="0"/>
        <w:autoSpaceDN w:val="0"/>
        <w:adjustRightInd w:val="0"/>
        <w:snapToGrid w:val="0"/>
        <w:spacing w:afterLines="20" w:after="72" w:line="540" w:lineRule="exact"/>
        <w:ind w:leftChars="612" w:left="1469"/>
        <w:jc w:val="both"/>
        <w:rPr>
          <w:rFonts w:eastAsia="標楷體"/>
          <w:color w:val="000000" w:themeColor="text1"/>
          <w:kern w:val="0"/>
        </w:rPr>
      </w:pPr>
      <w:r w:rsidRPr="000E529C">
        <w:rPr>
          <w:rFonts w:eastAsia="標楷體"/>
          <w:color w:val="000000" w:themeColor="text1"/>
          <w:kern w:val="0"/>
        </w:rPr>
        <w:t>契約正本</w:t>
      </w:r>
      <w:r w:rsidRPr="000E529C">
        <w:rPr>
          <w:rFonts w:eastAsia="標楷體"/>
          <w:color w:val="000000" w:themeColor="text1"/>
          <w:kern w:val="0"/>
        </w:rPr>
        <w:t>3</w:t>
      </w:r>
      <w:r w:rsidRPr="000E529C">
        <w:rPr>
          <w:rFonts w:eastAsia="標楷體"/>
          <w:color w:val="000000" w:themeColor="text1"/>
          <w:kern w:val="0"/>
        </w:rPr>
        <w:t>份，由甲、乙雙方各執</w:t>
      </w:r>
      <w:r w:rsidRPr="000E529C">
        <w:rPr>
          <w:rFonts w:eastAsia="標楷體"/>
          <w:color w:val="000000" w:themeColor="text1"/>
          <w:kern w:val="0"/>
        </w:rPr>
        <w:t>1</w:t>
      </w:r>
      <w:r w:rsidRPr="000E529C">
        <w:rPr>
          <w:rFonts w:eastAsia="標楷體"/>
          <w:color w:val="000000" w:themeColor="text1"/>
          <w:kern w:val="0"/>
        </w:rPr>
        <w:t>份，</w:t>
      </w:r>
      <w:r w:rsidRPr="000E529C">
        <w:rPr>
          <w:rFonts w:eastAsia="標楷體"/>
          <w:color w:val="000000" w:themeColor="text1"/>
        </w:rPr>
        <w:t>1</w:t>
      </w:r>
      <w:r w:rsidRPr="000E529C">
        <w:rPr>
          <w:rFonts w:eastAsia="標楷體"/>
          <w:color w:val="000000" w:themeColor="text1"/>
        </w:rPr>
        <w:t>份供公證使用</w:t>
      </w:r>
      <w:r w:rsidRPr="000E529C">
        <w:rPr>
          <w:rFonts w:eastAsia="標楷體"/>
          <w:color w:val="000000" w:themeColor="text1"/>
          <w:kern w:val="0"/>
        </w:rPr>
        <w:t>；副本</w:t>
      </w:r>
      <w:r w:rsidRPr="000E529C">
        <w:rPr>
          <w:rFonts w:eastAsia="標楷體"/>
          <w:color w:val="000000" w:themeColor="text1"/>
          <w:kern w:val="0"/>
        </w:rPr>
        <w:t>6</w:t>
      </w:r>
      <w:r w:rsidRPr="000E529C">
        <w:rPr>
          <w:rFonts w:eastAsia="標楷體"/>
          <w:color w:val="000000" w:themeColor="text1"/>
          <w:kern w:val="0"/>
        </w:rPr>
        <w:t>份，由甲方留存</w:t>
      </w:r>
      <w:r w:rsidRPr="000E529C">
        <w:rPr>
          <w:rFonts w:eastAsia="標楷體"/>
          <w:color w:val="000000" w:themeColor="text1"/>
          <w:kern w:val="0"/>
        </w:rPr>
        <w:t>5</w:t>
      </w:r>
      <w:r w:rsidRPr="000E529C">
        <w:rPr>
          <w:rFonts w:eastAsia="標楷體"/>
          <w:color w:val="000000" w:themeColor="text1"/>
          <w:kern w:val="0"/>
        </w:rPr>
        <w:t>份，餘由乙方存執，分別陳轉備用，如有誤繕，以正本為準。</w:t>
      </w:r>
    </w:p>
    <w:p w:rsidR="00DD664D" w:rsidRPr="000E529C" w:rsidRDefault="00DD664D" w:rsidP="008E40A7">
      <w:pPr>
        <w:numPr>
          <w:ilvl w:val="0"/>
          <w:numId w:val="2"/>
        </w:numPr>
        <w:snapToGrid w:val="0"/>
        <w:spacing w:line="540" w:lineRule="exact"/>
        <w:ind w:left="1418" w:hanging="1418"/>
        <w:textDirection w:val="lrTbV"/>
        <w:rPr>
          <w:rFonts w:eastAsia="標楷體"/>
          <w:color w:val="000000" w:themeColor="text1"/>
        </w:rPr>
      </w:pPr>
      <w:r w:rsidRPr="000E529C">
        <w:rPr>
          <w:rFonts w:eastAsia="標楷體"/>
          <w:color w:val="000000" w:themeColor="text1"/>
        </w:rPr>
        <w:t>本契約書草案、投標須知及投標相關附件，均視為租賃契約書之一部分，得標人應負遵守及履行之義務。</w:t>
      </w:r>
    </w:p>
    <w:p w:rsidR="00DD664D" w:rsidRPr="000E529C" w:rsidRDefault="00DD664D" w:rsidP="008E40A7">
      <w:pPr>
        <w:numPr>
          <w:ilvl w:val="0"/>
          <w:numId w:val="2"/>
        </w:numPr>
        <w:autoSpaceDE w:val="0"/>
        <w:autoSpaceDN w:val="0"/>
        <w:adjustRightInd w:val="0"/>
        <w:snapToGrid w:val="0"/>
        <w:spacing w:afterLines="20" w:after="72" w:line="540" w:lineRule="exact"/>
        <w:ind w:left="1560" w:hanging="1560"/>
        <w:jc w:val="both"/>
        <w:rPr>
          <w:rFonts w:eastAsia="標楷體"/>
          <w:bCs/>
          <w:color w:val="000000" w:themeColor="text1"/>
          <w:kern w:val="0"/>
        </w:rPr>
      </w:pPr>
      <w:r w:rsidRPr="000E529C">
        <w:rPr>
          <w:rFonts w:eastAsia="標楷體"/>
          <w:bCs/>
          <w:color w:val="000000" w:themeColor="text1"/>
          <w:kern w:val="0"/>
        </w:rPr>
        <w:t>本租賃契約未載明之事項，悉依政府採購法、民法等相關法令或規定辦理。</w:t>
      </w:r>
    </w:p>
    <w:p w:rsidR="00DD664D" w:rsidRPr="000E529C" w:rsidRDefault="00DD664D" w:rsidP="00DD664D">
      <w:pPr>
        <w:autoSpaceDE w:val="0"/>
        <w:autoSpaceDN w:val="0"/>
        <w:adjustRightInd w:val="0"/>
        <w:spacing w:line="360" w:lineRule="auto"/>
        <w:jc w:val="both"/>
        <w:rPr>
          <w:rFonts w:eastAsia="標楷體"/>
          <w:b/>
          <w:bCs/>
          <w:color w:val="000000" w:themeColor="text1"/>
          <w:kern w:val="0"/>
          <w:sz w:val="28"/>
          <w:szCs w:val="28"/>
        </w:rPr>
      </w:pPr>
    </w:p>
    <w:p w:rsidR="00DD664D" w:rsidRPr="000E529C" w:rsidRDefault="00DD664D" w:rsidP="00DD664D">
      <w:pPr>
        <w:autoSpaceDE w:val="0"/>
        <w:autoSpaceDN w:val="0"/>
        <w:adjustRightInd w:val="0"/>
        <w:spacing w:line="360" w:lineRule="auto"/>
        <w:jc w:val="center"/>
        <w:rPr>
          <w:rFonts w:eastAsia="標楷體"/>
          <w:b/>
          <w:bCs/>
          <w:color w:val="000000" w:themeColor="text1"/>
          <w:kern w:val="0"/>
          <w:sz w:val="28"/>
          <w:szCs w:val="28"/>
        </w:rPr>
      </w:pPr>
      <w:r w:rsidRPr="000E529C">
        <w:rPr>
          <w:rFonts w:eastAsia="標楷體"/>
          <w:b/>
          <w:bCs/>
          <w:color w:val="000000" w:themeColor="text1"/>
          <w:kern w:val="0"/>
          <w:sz w:val="28"/>
          <w:szCs w:val="28"/>
        </w:rPr>
        <w:br w:type="page"/>
      </w:r>
      <w:r w:rsidRPr="000E529C">
        <w:rPr>
          <w:rFonts w:eastAsia="標楷體"/>
          <w:b/>
          <w:bCs/>
          <w:color w:val="000000" w:themeColor="text1"/>
          <w:kern w:val="0"/>
          <w:sz w:val="28"/>
          <w:szCs w:val="28"/>
        </w:rPr>
        <w:lastRenderedPageBreak/>
        <w:t>施工及維護期間注意及配合事項</w:t>
      </w:r>
    </w:p>
    <w:p w:rsidR="00DD664D" w:rsidRPr="000E529C" w:rsidRDefault="00DD664D" w:rsidP="00DD664D">
      <w:pPr>
        <w:numPr>
          <w:ilvl w:val="0"/>
          <w:numId w:val="24"/>
        </w:numPr>
        <w:spacing w:line="360" w:lineRule="auto"/>
        <w:ind w:left="567" w:hanging="567"/>
        <w:rPr>
          <w:rFonts w:eastAsia="標楷體"/>
          <w:color w:val="000000" w:themeColor="text1"/>
        </w:rPr>
      </w:pPr>
      <w:r w:rsidRPr="000E529C">
        <w:rPr>
          <w:rFonts w:eastAsia="標楷體"/>
          <w:color w:val="000000" w:themeColor="text1"/>
        </w:rPr>
        <w:t>吊裝時間及注意事項：應與房地管理機關討論進行吊裝作業時間，並做好安全防護圍籬措施，慎防墜落及誤觸高壓電線，並應指派工程施工人員</w:t>
      </w:r>
      <w:r w:rsidRPr="000E529C">
        <w:rPr>
          <w:rFonts w:eastAsia="標楷體"/>
          <w:color w:val="000000" w:themeColor="text1"/>
        </w:rPr>
        <w:t>1</w:t>
      </w:r>
      <w:r w:rsidRPr="000E529C">
        <w:rPr>
          <w:rFonts w:eastAsia="標楷體"/>
          <w:color w:val="000000" w:themeColor="text1"/>
        </w:rPr>
        <w:t>至</w:t>
      </w:r>
      <w:r w:rsidRPr="000E529C">
        <w:rPr>
          <w:rFonts w:eastAsia="標楷體"/>
          <w:color w:val="000000" w:themeColor="text1"/>
        </w:rPr>
        <w:t>2</w:t>
      </w:r>
      <w:r w:rsidRPr="000E529C">
        <w:rPr>
          <w:rFonts w:eastAsia="標楷體"/>
          <w:color w:val="000000" w:themeColor="text1"/>
        </w:rPr>
        <w:t>員進行現場監工及指揮。</w:t>
      </w:r>
    </w:p>
    <w:p w:rsidR="00DD664D" w:rsidRPr="000E529C" w:rsidRDefault="00DD664D" w:rsidP="00DD664D">
      <w:pPr>
        <w:numPr>
          <w:ilvl w:val="0"/>
          <w:numId w:val="24"/>
        </w:numPr>
        <w:spacing w:line="360" w:lineRule="auto"/>
        <w:ind w:left="567" w:hanging="567"/>
        <w:rPr>
          <w:rFonts w:eastAsia="標楷體"/>
          <w:color w:val="000000" w:themeColor="text1"/>
        </w:rPr>
      </w:pPr>
      <w:r w:rsidRPr="000E529C">
        <w:rPr>
          <w:rFonts w:eastAsia="標楷體"/>
          <w:color w:val="000000" w:themeColor="text1"/>
        </w:rPr>
        <w:t>交流路徑及外線路徑施工方式確認：應依照規劃設計圖說與房地管理機關進行施工前檢討光電設置區域及現場管線路徑位置確認，新設</w:t>
      </w:r>
      <w:r w:rsidRPr="000E529C">
        <w:rPr>
          <w:rFonts w:eastAsia="標楷體"/>
          <w:color w:val="000000" w:themeColor="text1"/>
        </w:rPr>
        <w:t>KWH</w:t>
      </w:r>
      <w:r w:rsidRPr="000E529C">
        <w:rPr>
          <w:rFonts w:eastAsia="標楷體"/>
          <w:color w:val="000000" w:themeColor="text1"/>
        </w:rPr>
        <w:t>台電電錶箱及台電外線開挖位置確認。</w:t>
      </w:r>
    </w:p>
    <w:p w:rsidR="00DD664D" w:rsidRPr="000E529C" w:rsidRDefault="00DD664D" w:rsidP="00DD664D">
      <w:pPr>
        <w:numPr>
          <w:ilvl w:val="0"/>
          <w:numId w:val="24"/>
        </w:numPr>
        <w:spacing w:line="360" w:lineRule="auto"/>
        <w:ind w:left="567" w:hanging="567"/>
        <w:rPr>
          <w:rFonts w:eastAsia="標楷體"/>
          <w:color w:val="000000" w:themeColor="text1"/>
        </w:rPr>
      </w:pPr>
      <w:r w:rsidRPr="000E529C">
        <w:rPr>
          <w:rFonts w:eastAsia="標楷體"/>
          <w:color w:val="000000" w:themeColor="text1"/>
        </w:rPr>
        <w:t>乙方於設置太陽光電發電系統設施時，若須於外管線施工挖掘道路，配合「新竹市政府道路改善計畫」公告之新鋪設道路禁挖期程，先行規劃各場址施作時程，以減少道路施工造成的不便，讓民眾用路更安心。</w:t>
      </w:r>
    </w:p>
    <w:p w:rsidR="00DD664D" w:rsidRPr="000E529C" w:rsidRDefault="00DD664D" w:rsidP="00DD664D">
      <w:pPr>
        <w:numPr>
          <w:ilvl w:val="0"/>
          <w:numId w:val="24"/>
        </w:numPr>
        <w:spacing w:line="360" w:lineRule="auto"/>
        <w:ind w:left="567" w:rightChars="-34" w:right="-82" w:hanging="567"/>
        <w:rPr>
          <w:rFonts w:eastAsia="標楷體"/>
          <w:color w:val="000000" w:themeColor="text1"/>
        </w:rPr>
      </w:pPr>
      <w:r w:rsidRPr="000E529C">
        <w:rPr>
          <w:rFonts w:eastAsia="標楷體"/>
          <w:color w:val="000000" w:themeColor="text1"/>
        </w:rPr>
        <w:t>一般日及假日施工時間確認：一般日施工必須盡量避免鑽孔及吊裝或灌漿作業，可以進行模組組裝作業及電氣設備安裝，假日施工主要進行鑽孔及吊裝或灌漿作業需事先向房地管理機關提出申請。</w:t>
      </w:r>
    </w:p>
    <w:p w:rsidR="00DD664D" w:rsidRPr="000E529C" w:rsidRDefault="00DD664D" w:rsidP="00DD664D">
      <w:pPr>
        <w:numPr>
          <w:ilvl w:val="0"/>
          <w:numId w:val="24"/>
        </w:numPr>
        <w:spacing w:line="360" w:lineRule="auto"/>
        <w:ind w:left="567" w:rightChars="-34" w:right="-82" w:hanging="567"/>
        <w:rPr>
          <w:rFonts w:eastAsia="標楷體"/>
          <w:color w:val="000000" w:themeColor="text1"/>
        </w:rPr>
      </w:pPr>
      <w:r w:rsidRPr="000E529C">
        <w:rPr>
          <w:rFonts w:eastAsia="標楷體"/>
          <w:color w:val="000000" w:themeColor="text1"/>
        </w:rPr>
        <w:t>臨時水電補貼金額：乙方同意因架設、維護、修復及清潔太陽光電發電系統所需房地管理機關之水電，補貼房地管理機關之臨時水電費用。另前述乙方所需之水電，乙方亦得考慮於設置案場地點增設獨立電表及水表，以供因應。</w:t>
      </w:r>
    </w:p>
    <w:p w:rsidR="00DD664D" w:rsidRPr="000E529C" w:rsidRDefault="00DD664D" w:rsidP="00DD664D">
      <w:pPr>
        <w:numPr>
          <w:ilvl w:val="0"/>
          <w:numId w:val="24"/>
        </w:numPr>
        <w:spacing w:line="360" w:lineRule="auto"/>
        <w:ind w:left="567" w:rightChars="-34" w:right="-82" w:hanging="567"/>
        <w:rPr>
          <w:rFonts w:eastAsia="標楷體"/>
          <w:color w:val="000000" w:themeColor="text1"/>
        </w:rPr>
      </w:pPr>
      <w:r w:rsidRPr="000E529C">
        <w:rPr>
          <w:rFonts w:eastAsia="標楷體"/>
          <w:color w:val="000000" w:themeColor="text1"/>
        </w:rPr>
        <w:t>盥洗室及垃圾處理規定確認：於當日工程結束後，必須將施工區域環境及使用過之廁所清理乾淨並且將垃圾帶出。</w:t>
      </w:r>
    </w:p>
    <w:p w:rsidR="00DD664D" w:rsidRPr="000E529C" w:rsidRDefault="00DD664D" w:rsidP="00DD664D">
      <w:pPr>
        <w:numPr>
          <w:ilvl w:val="0"/>
          <w:numId w:val="24"/>
        </w:numPr>
        <w:spacing w:line="360" w:lineRule="auto"/>
        <w:ind w:left="567" w:rightChars="-34" w:right="-82" w:hanging="567"/>
        <w:rPr>
          <w:rFonts w:eastAsia="標楷體"/>
          <w:color w:val="000000" w:themeColor="text1"/>
        </w:rPr>
      </w:pPr>
      <w:r w:rsidRPr="000E529C">
        <w:rPr>
          <w:rFonts w:eastAsia="標楷體"/>
          <w:color w:val="000000" w:themeColor="text1"/>
        </w:rPr>
        <w:t>於進場施工前需提送完整之施工計畫書，送房地管理機關同意備查。</w:t>
      </w:r>
      <w:r w:rsidRPr="000E529C">
        <w:rPr>
          <w:rFonts w:eastAsia="標楷體"/>
          <w:color w:val="000000" w:themeColor="text1"/>
        </w:rPr>
        <w:t>(</w:t>
      </w:r>
      <w:r w:rsidRPr="000E529C">
        <w:rPr>
          <w:rFonts w:eastAsia="標楷體"/>
          <w:color w:val="000000" w:themeColor="text1"/>
        </w:rPr>
        <w:t>需包含現場負責人名字及聯絡方式、施工進度、範圍位置、太陽光電系統</w:t>
      </w:r>
      <w:r w:rsidRPr="000E529C">
        <w:rPr>
          <w:rFonts w:eastAsia="標楷體"/>
          <w:color w:val="000000" w:themeColor="text1"/>
        </w:rPr>
        <w:t>(</w:t>
      </w:r>
      <w:r w:rsidRPr="000E529C">
        <w:rPr>
          <w:rFonts w:eastAsia="標楷體"/>
          <w:color w:val="000000" w:themeColor="text1"/>
        </w:rPr>
        <w:t>含升壓設備</w:t>
      </w:r>
      <w:r w:rsidRPr="000E529C">
        <w:rPr>
          <w:rFonts w:eastAsia="標楷體"/>
          <w:color w:val="000000" w:themeColor="text1"/>
        </w:rPr>
        <w:t>)</w:t>
      </w:r>
      <w:r w:rsidRPr="000E529C">
        <w:rPr>
          <w:rFonts w:eastAsia="標楷體"/>
          <w:color w:val="000000" w:themeColor="text1"/>
        </w:rPr>
        <w:t>及管線位置及分布</w:t>
      </w:r>
      <w:r w:rsidRPr="000E529C">
        <w:rPr>
          <w:rFonts w:eastAsia="標楷體"/>
          <w:color w:val="000000" w:themeColor="text1"/>
        </w:rPr>
        <w:t>)</w:t>
      </w:r>
    </w:p>
    <w:p w:rsidR="00DD664D" w:rsidRPr="000E529C" w:rsidRDefault="00DD664D" w:rsidP="00DD664D">
      <w:pPr>
        <w:numPr>
          <w:ilvl w:val="0"/>
          <w:numId w:val="24"/>
        </w:numPr>
        <w:spacing w:line="360" w:lineRule="auto"/>
        <w:ind w:left="567" w:rightChars="-34" w:right="-82" w:hanging="567"/>
        <w:rPr>
          <w:rFonts w:eastAsia="標楷體"/>
          <w:color w:val="000000" w:themeColor="text1"/>
        </w:rPr>
      </w:pPr>
      <w:r w:rsidRPr="000E529C">
        <w:rPr>
          <w:rFonts w:eastAsia="標楷體"/>
          <w:color w:val="000000" w:themeColor="text1"/>
        </w:rPr>
        <w:t>校園及辦公區域內禁止吸菸、打赤膊及須避免嚼檳榔，嚴禁亂丟菸蒂、亂吐檳榔汁及飲用含酒精類飲料，如經發現，房地管理機關有權要求該工作人員不得再進入施工。</w:t>
      </w:r>
    </w:p>
    <w:p w:rsidR="00DD664D" w:rsidRPr="000E529C" w:rsidRDefault="00DD664D" w:rsidP="00DD664D">
      <w:pPr>
        <w:numPr>
          <w:ilvl w:val="0"/>
          <w:numId w:val="24"/>
        </w:numPr>
        <w:spacing w:line="360" w:lineRule="auto"/>
        <w:ind w:left="567" w:rightChars="-34" w:right="-82" w:hanging="567"/>
        <w:rPr>
          <w:rFonts w:eastAsia="標楷體"/>
          <w:color w:val="000000" w:themeColor="text1"/>
        </w:rPr>
      </w:pPr>
      <w:r w:rsidRPr="000E529C">
        <w:rPr>
          <w:rFonts w:eastAsia="標楷體"/>
          <w:color w:val="000000" w:themeColor="text1"/>
        </w:rPr>
        <w:t>工程施工人員須聽從房地管理機關人員之指示，非經同意車輛不得入內，如有任何需求應事先洽房地管理機關聯絡窗口人員協助協調後依指示辦理，並嚴禁破壞或擅自移除該場所及校園之門禁設施。</w:t>
      </w:r>
    </w:p>
    <w:p w:rsidR="00DD664D" w:rsidRPr="000E529C" w:rsidRDefault="00DD664D" w:rsidP="00DD664D">
      <w:pPr>
        <w:numPr>
          <w:ilvl w:val="0"/>
          <w:numId w:val="24"/>
        </w:numPr>
        <w:spacing w:line="360" w:lineRule="auto"/>
        <w:ind w:left="567" w:rightChars="-34" w:right="-82" w:hanging="567"/>
        <w:rPr>
          <w:rFonts w:eastAsia="標楷體"/>
          <w:color w:val="000000" w:themeColor="text1"/>
        </w:rPr>
      </w:pPr>
      <w:r w:rsidRPr="000E529C">
        <w:rPr>
          <w:rFonts w:eastAsia="標楷體"/>
          <w:color w:val="000000" w:themeColor="text1"/>
        </w:rPr>
        <w:t>工程人員於施工及維護期間只限定於施工及維護範圍內活動，避免於房地管理機關辦公或上課時間使用高噪音之機具或工具，以免影響機關公務辦公或學校師生上課品質。</w:t>
      </w:r>
    </w:p>
    <w:p w:rsidR="00DD664D" w:rsidRPr="000E529C" w:rsidRDefault="00DD664D" w:rsidP="00DD664D">
      <w:pPr>
        <w:numPr>
          <w:ilvl w:val="0"/>
          <w:numId w:val="24"/>
        </w:numPr>
        <w:spacing w:line="360" w:lineRule="auto"/>
        <w:ind w:left="851" w:rightChars="-34" w:right="-82" w:hanging="851"/>
        <w:rPr>
          <w:rFonts w:eastAsia="標楷體"/>
          <w:color w:val="000000" w:themeColor="text1"/>
        </w:rPr>
      </w:pPr>
      <w:r w:rsidRPr="000E529C">
        <w:rPr>
          <w:rFonts w:eastAsia="標楷體"/>
          <w:color w:val="000000" w:themeColor="text1"/>
        </w:rPr>
        <w:lastRenderedPageBreak/>
        <w:t>工程施工人員於施工時應做好一切必要之防範，以避免有任何物品飛落物砸傷第三人，造成人員傷亡、財物毀損及周邊髒亂。</w:t>
      </w:r>
    </w:p>
    <w:p w:rsidR="00DD664D" w:rsidRPr="000E529C" w:rsidRDefault="00DD664D" w:rsidP="00DD664D">
      <w:pPr>
        <w:numPr>
          <w:ilvl w:val="0"/>
          <w:numId w:val="24"/>
        </w:numPr>
        <w:spacing w:line="360" w:lineRule="auto"/>
        <w:ind w:left="851" w:rightChars="-34" w:right="-82" w:hanging="851"/>
        <w:rPr>
          <w:rFonts w:eastAsia="標楷體"/>
          <w:color w:val="000000" w:themeColor="text1"/>
        </w:rPr>
      </w:pPr>
      <w:r w:rsidRPr="000E529C">
        <w:rPr>
          <w:rFonts w:eastAsia="標楷體"/>
          <w:color w:val="000000" w:themeColor="text1"/>
        </w:rPr>
        <w:t>太陽光電模組支撐架</w:t>
      </w:r>
      <w:r w:rsidRPr="000E529C">
        <w:rPr>
          <w:rFonts w:eastAsia="標楷體"/>
          <w:color w:val="000000" w:themeColor="text1"/>
        </w:rPr>
        <w:t xml:space="preserve"> (</w:t>
      </w:r>
      <w:r w:rsidRPr="000E529C">
        <w:rPr>
          <w:rFonts w:eastAsia="標楷體"/>
          <w:color w:val="000000" w:themeColor="text1"/>
        </w:rPr>
        <w:t>含水泥基（墩）座</w:t>
      </w:r>
      <w:r w:rsidRPr="000E529C">
        <w:rPr>
          <w:rFonts w:eastAsia="標楷體"/>
          <w:color w:val="000000" w:themeColor="text1"/>
        </w:rPr>
        <w:t>)</w:t>
      </w:r>
      <w:r w:rsidRPr="000E529C">
        <w:rPr>
          <w:rFonts w:eastAsia="標楷體"/>
          <w:color w:val="000000" w:themeColor="text1"/>
        </w:rPr>
        <w:t>安裝施工注意事項：</w:t>
      </w:r>
    </w:p>
    <w:p w:rsidR="00DD664D" w:rsidRPr="000E529C" w:rsidRDefault="00DD664D" w:rsidP="00DD664D">
      <w:pPr>
        <w:numPr>
          <w:ilvl w:val="0"/>
          <w:numId w:val="25"/>
        </w:numPr>
        <w:spacing w:line="360" w:lineRule="auto"/>
        <w:ind w:leftChars="355" w:left="1133" w:rightChars="-34" w:right="-82" w:hangingChars="117" w:hanging="281"/>
        <w:rPr>
          <w:rFonts w:eastAsia="標楷體"/>
          <w:color w:val="000000" w:themeColor="text1"/>
          <w:kern w:val="0"/>
        </w:rPr>
      </w:pPr>
      <w:r w:rsidRPr="000E529C">
        <w:rPr>
          <w:rFonts w:eastAsia="標楷體"/>
          <w:color w:val="000000" w:themeColor="text1"/>
        </w:rPr>
        <w:t>太陽光電模組支撐架與基座安裝時，應避免損壞屋頂防水隔熱等建築或設施，如造成損壞，乙方應負完全修復責任並確保不得產生屋面漏水情形，修復費用由乙方負擔。水泥基（墩）座型式，請於規劃設計時，預留排水孔徑或排水邊溝或預埋排水管（實際以案場現況洩水坡度及方位考量），以使水路暢通，避免造成積水，致有發生漏水之虞。</w:t>
      </w:r>
    </w:p>
    <w:p w:rsidR="00DD664D" w:rsidRPr="000E529C" w:rsidRDefault="00DD664D" w:rsidP="00DD664D">
      <w:pPr>
        <w:numPr>
          <w:ilvl w:val="0"/>
          <w:numId w:val="25"/>
        </w:numPr>
        <w:spacing w:line="360" w:lineRule="auto"/>
        <w:ind w:leftChars="355" w:left="1133" w:rightChars="-34" w:right="-82" w:hangingChars="117" w:hanging="281"/>
        <w:rPr>
          <w:rFonts w:eastAsia="標楷體"/>
          <w:color w:val="000000" w:themeColor="text1"/>
        </w:rPr>
      </w:pPr>
      <w:r w:rsidRPr="000E529C">
        <w:rPr>
          <w:rFonts w:eastAsia="標楷體"/>
          <w:color w:val="000000" w:themeColor="text1"/>
        </w:rPr>
        <w:t>屋頂樓地板之現有設施（如水塔等），為達前項設置之需求，必須遷移者，應經房地管理機關同意後遷移至適當地點，遷移設施費用由乙方負擔。</w:t>
      </w:r>
    </w:p>
    <w:p w:rsidR="00DD664D" w:rsidRPr="000E529C" w:rsidRDefault="00DD664D" w:rsidP="00DD664D">
      <w:pPr>
        <w:numPr>
          <w:ilvl w:val="0"/>
          <w:numId w:val="24"/>
        </w:numPr>
        <w:spacing w:line="360" w:lineRule="auto"/>
        <w:ind w:left="851" w:rightChars="-34" w:right="-82" w:hanging="851"/>
        <w:rPr>
          <w:rStyle w:val="textrun"/>
          <w:rFonts w:eastAsia="標楷體"/>
          <w:color w:val="000000" w:themeColor="text1"/>
        </w:rPr>
      </w:pPr>
      <w:r w:rsidRPr="000E529C">
        <w:rPr>
          <w:rStyle w:val="textrun"/>
          <w:rFonts w:eastAsia="標楷體"/>
          <w:color w:val="000000" w:themeColor="text1"/>
        </w:rPr>
        <w:t>甲方或</w:t>
      </w:r>
      <w:r w:rsidRPr="000E529C">
        <w:rPr>
          <w:rFonts w:eastAsia="標楷體"/>
          <w:color w:val="000000" w:themeColor="text1"/>
        </w:rPr>
        <w:t>房地管理機關如有</w:t>
      </w:r>
      <w:r w:rsidRPr="000E529C">
        <w:rPr>
          <w:rStyle w:val="textrun"/>
          <w:rFonts w:eastAsia="標楷體"/>
          <w:color w:val="000000" w:themeColor="text1"/>
        </w:rPr>
        <w:t>入場防疫消毒之規定，於進出</w:t>
      </w:r>
      <w:r w:rsidRPr="000E529C">
        <w:rPr>
          <w:rFonts w:eastAsia="標楷體"/>
          <w:color w:val="000000" w:themeColor="text1"/>
        </w:rPr>
        <w:t>設置案場地點時</w:t>
      </w:r>
      <w:r w:rsidRPr="000E529C">
        <w:rPr>
          <w:rStyle w:val="textrun"/>
          <w:rFonts w:eastAsia="標楷體"/>
          <w:color w:val="000000" w:themeColor="text1"/>
        </w:rPr>
        <w:t>應配合辦理。</w:t>
      </w:r>
    </w:p>
    <w:p w:rsidR="00DD664D" w:rsidRPr="000E529C" w:rsidRDefault="00DD664D" w:rsidP="00DD664D">
      <w:pPr>
        <w:numPr>
          <w:ilvl w:val="0"/>
          <w:numId w:val="24"/>
        </w:numPr>
        <w:spacing w:line="360" w:lineRule="auto"/>
        <w:ind w:left="851" w:rightChars="-34" w:right="-82" w:hanging="851"/>
        <w:rPr>
          <w:rFonts w:eastAsia="標楷體"/>
          <w:color w:val="000000" w:themeColor="text1"/>
        </w:rPr>
      </w:pPr>
      <w:r w:rsidRPr="000E529C">
        <w:rPr>
          <w:rFonts w:eastAsia="標楷體"/>
          <w:color w:val="000000" w:themeColor="text1"/>
        </w:rPr>
        <w:t>施工及維護作業不可違背相關法令之規定，諸如勞基法、工安法規、消防法規、配電規則、營建法規、建築技術規則或太陽光電相關法令。</w:t>
      </w:r>
    </w:p>
    <w:p w:rsidR="00DD664D" w:rsidRPr="000E529C" w:rsidRDefault="00DD664D" w:rsidP="00DD664D">
      <w:pPr>
        <w:autoSpaceDE w:val="0"/>
        <w:autoSpaceDN w:val="0"/>
        <w:adjustRightInd w:val="0"/>
        <w:snapToGrid w:val="0"/>
        <w:spacing w:line="360" w:lineRule="auto"/>
        <w:ind w:leftChars="62" w:left="862" w:hangingChars="297" w:hanging="713"/>
        <w:jc w:val="both"/>
        <w:rPr>
          <w:rFonts w:eastAsia="標楷體"/>
          <w:color w:val="000000" w:themeColor="text1"/>
          <w:kern w:val="0"/>
        </w:rPr>
      </w:pPr>
    </w:p>
    <w:p w:rsidR="00DD664D" w:rsidRPr="000E529C" w:rsidRDefault="00DD664D" w:rsidP="00DD664D">
      <w:pPr>
        <w:autoSpaceDE w:val="0"/>
        <w:autoSpaceDN w:val="0"/>
        <w:adjustRightInd w:val="0"/>
        <w:snapToGrid w:val="0"/>
        <w:spacing w:line="360" w:lineRule="auto"/>
        <w:ind w:leftChars="62" w:left="862" w:hangingChars="297" w:hanging="713"/>
        <w:jc w:val="both"/>
        <w:rPr>
          <w:rFonts w:eastAsia="標楷體"/>
          <w:color w:val="000000" w:themeColor="text1"/>
          <w:kern w:val="0"/>
        </w:rPr>
      </w:pPr>
    </w:p>
    <w:p w:rsidR="00DD664D" w:rsidRPr="000E529C" w:rsidRDefault="00DD664D" w:rsidP="00DD664D">
      <w:pPr>
        <w:autoSpaceDE w:val="0"/>
        <w:autoSpaceDN w:val="0"/>
        <w:adjustRightInd w:val="0"/>
        <w:snapToGrid w:val="0"/>
        <w:spacing w:line="360" w:lineRule="auto"/>
        <w:ind w:leftChars="62" w:left="862" w:hangingChars="297" w:hanging="713"/>
        <w:jc w:val="both"/>
        <w:rPr>
          <w:rFonts w:eastAsia="標楷體"/>
          <w:color w:val="000000" w:themeColor="text1"/>
          <w:kern w:val="0"/>
        </w:rPr>
      </w:pPr>
    </w:p>
    <w:p w:rsidR="00DD664D" w:rsidRPr="000E529C" w:rsidRDefault="00DD664D" w:rsidP="00DD664D">
      <w:pPr>
        <w:autoSpaceDE w:val="0"/>
        <w:autoSpaceDN w:val="0"/>
        <w:adjustRightInd w:val="0"/>
        <w:snapToGrid w:val="0"/>
        <w:spacing w:line="360" w:lineRule="auto"/>
        <w:ind w:leftChars="62" w:left="862" w:hangingChars="297" w:hanging="713"/>
        <w:jc w:val="both"/>
        <w:rPr>
          <w:rFonts w:eastAsia="標楷體"/>
          <w:color w:val="000000" w:themeColor="text1"/>
          <w:kern w:val="0"/>
        </w:rPr>
      </w:pPr>
    </w:p>
    <w:p w:rsidR="00DD664D" w:rsidRPr="000E529C" w:rsidRDefault="00DD664D" w:rsidP="00DD664D">
      <w:pPr>
        <w:autoSpaceDE w:val="0"/>
        <w:autoSpaceDN w:val="0"/>
        <w:adjustRightInd w:val="0"/>
        <w:snapToGrid w:val="0"/>
        <w:spacing w:line="360" w:lineRule="auto"/>
        <w:ind w:leftChars="62" w:left="862" w:hangingChars="297" w:hanging="713"/>
        <w:jc w:val="both"/>
        <w:rPr>
          <w:rFonts w:eastAsia="標楷體"/>
          <w:color w:val="000000" w:themeColor="text1"/>
          <w:kern w:val="0"/>
        </w:rPr>
      </w:pPr>
    </w:p>
    <w:p w:rsidR="00DD664D" w:rsidRPr="000E529C" w:rsidRDefault="00DD664D" w:rsidP="00DD664D">
      <w:pPr>
        <w:autoSpaceDE w:val="0"/>
        <w:autoSpaceDN w:val="0"/>
        <w:adjustRightInd w:val="0"/>
        <w:snapToGrid w:val="0"/>
        <w:spacing w:line="360" w:lineRule="auto"/>
        <w:ind w:leftChars="62" w:left="862" w:hangingChars="297" w:hanging="713"/>
        <w:jc w:val="both"/>
        <w:rPr>
          <w:rFonts w:eastAsia="標楷體"/>
          <w:color w:val="000000" w:themeColor="text1"/>
          <w:kern w:val="0"/>
        </w:rPr>
      </w:pPr>
    </w:p>
    <w:p w:rsidR="00DD664D" w:rsidRPr="000E529C" w:rsidRDefault="00DD664D" w:rsidP="00DD664D">
      <w:pPr>
        <w:autoSpaceDE w:val="0"/>
        <w:autoSpaceDN w:val="0"/>
        <w:adjustRightInd w:val="0"/>
        <w:snapToGrid w:val="0"/>
        <w:spacing w:line="360" w:lineRule="auto"/>
        <w:ind w:leftChars="62" w:left="862" w:hangingChars="297" w:hanging="713"/>
        <w:jc w:val="both"/>
        <w:rPr>
          <w:rFonts w:eastAsia="標楷體"/>
          <w:color w:val="000000" w:themeColor="text1"/>
          <w:kern w:val="0"/>
        </w:rPr>
      </w:pPr>
    </w:p>
    <w:p w:rsidR="00DD664D" w:rsidRPr="000E529C" w:rsidRDefault="00DD664D" w:rsidP="00DD664D">
      <w:pPr>
        <w:autoSpaceDE w:val="0"/>
        <w:autoSpaceDN w:val="0"/>
        <w:adjustRightInd w:val="0"/>
        <w:snapToGrid w:val="0"/>
        <w:spacing w:line="360" w:lineRule="auto"/>
        <w:ind w:leftChars="62" w:left="862" w:hangingChars="297" w:hanging="713"/>
        <w:jc w:val="both"/>
        <w:rPr>
          <w:rFonts w:eastAsia="標楷體"/>
          <w:color w:val="000000" w:themeColor="text1"/>
          <w:kern w:val="0"/>
        </w:rPr>
      </w:pPr>
    </w:p>
    <w:p w:rsidR="00DD664D" w:rsidRPr="000E529C" w:rsidRDefault="00DD664D" w:rsidP="00DD664D">
      <w:pPr>
        <w:autoSpaceDE w:val="0"/>
        <w:autoSpaceDN w:val="0"/>
        <w:adjustRightInd w:val="0"/>
        <w:snapToGrid w:val="0"/>
        <w:spacing w:line="360" w:lineRule="auto"/>
        <w:ind w:leftChars="62" w:left="862" w:hangingChars="297" w:hanging="713"/>
        <w:jc w:val="both"/>
        <w:rPr>
          <w:rFonts w:eastAsia="標楷體"/>
          <w:color w:val="000000" w:themeColor="text1"/>
          <w:kern w:val="0"/>
        </w:rPr>
      </w:pPr>
    </w:p>
    <w:p w:rsidR="00DD664D" w:rsidRPr="000E529C" w:rsidRDefault="00DD664D" w:rsidP="00DD664D">
      <w:pPr>
        <w:autoSpaceDE w:val="0"/>
        <w:autoSpaceDN w:val="0"/>
        <w:adjustRightInd w:val="0"/>
        <w:snapToGrid w:val="0"/>
        <w:spacing w:line="360" w:lineRule="auto"/>
        <w:ind w:leftChars="62" w:left="862" w:hangingChars="297" w:hanging="713"/>
        <w:jc w:val="both"/>
        <w:rPr>
          <w:rFonts w:eastAsia="標楷體"/>
          <w:color w:val="000000" w:themeColor="text1"/>
          <w:kern w:val="0"/>
        </w:rPr>
      </w:pPr>
    </w:p>
    <w:p w:rsidR="00DD664D" w:rsidRPr="000E529C" w:rsidRDefault="00DD664D" w:rsidP="00DD664D">
      <w:pPr>
        <w:autoSpaceDE w:val="0"/>
        <w:autoSpaceDN w:val="0"/>
        <w:adjustRightInd w:val="0"/>
        <w:snapToGrid w:val="0"/>
        <w:spacing w:line="360" w:lineRule="auto"/>
        <w:ind w:leftChars="62" w:left="862" w:hangingChars="297" w:hanging="713"/>
        <w:jc w:val="both"/>
        <w:rPr>
          <w:rFonts w:eastAsia="標楷體"/>
          <w:color w:val="000000" w:themeColor="text1"/>
          <w:kern w:val="0"/>
        </w:rPr>
      </w:pPr>
    </w:p>
    <w:p w:rsidR="00DD664D" w:rsidRPr="000E529C" w:rsidRDefault="00DD664D" w:rsidP="00DD664D">
      <w:pPr>
        <w:autoSpaceDE w:val="0"/>
        <w:autoSpaceDN w:val="0"/>
        <w:adjustRightInd w:val="0"/>
        <w:snapToGrid w:val="0"/>
        <w:spacing w:line="360" w:lineRule="auto"/>
        <w:ind w:leftChars="62" w:left="862" w:hangingChars="297" w:hanging="713"/>
        <w:jc w:val="both"/>
        <w:rPr>
          <w:rFonts w:eastAsia="標楷體"/>
          <w:color w:val="000000" w:themeColor="text1"/>
          <w:kern w:val="0"/>
        </w:rPr>
      </w:pPr>
    </w:p>
    <w:p w:rsidR="00DD664D" w:rsidRPr="000E529C" w:rsidRDefault="00DD664D" w:rsidP="00DD664D">
      <w:pPr>
        <w:autoSpaceDE w:val="0"/>
        <w:autoSpaceDN w:val="0"/>
        <w:adjustRightInd w:val="0"/>
        <w:snapToGrid w:val="0"/>
        <w:spacing w:line="360" w:lineRule="auto"/>
        <w:ind w:leftChars="62" w:left="862" w:hangingChars="297" w:hanging="713"/>
        <w:jc w:val="both"/>
        <w:rPr>
          <w:rFonts w:eastAsia="標楷體"/>
          <w:color w:val="000000" w:themeColor="text1"/>
          <w:kern w:val="0"/>
        </w:rPr>
      </w:pPr>
    </w:p>
    <w:p w:rsidR="00DD664D" w:rsidRPr="000E529C" w:rsidRDefault="00DD664D" w:rsidP="00DD664D">
      <w:pPr>
        <w:autoSpaceDE w:val="0"/>
        <w:autoSpaceDN w:val="0"/>
        <w:adjustRightInd w:val="0"/>
        <w:snapToGrid w:val="0"/>
        <w:spacing w:line="360" w:lineRule="auto"/>
        <w:ind w:leftChars="62" w:left="862" w:hangingChars="297" w:hanging="713"/>
        <w:jc w:val="both"/>
        <w:rPr>
          <w:rFonts w:eastAsia="標楷體"/>
          <w:color w:val="000000" w:themeColor="text1"/>
          <w:kern w:val="0"/>
        </w:rPr>
      </w:pPr>
    </w:p>
    <w:p w:rsidR="00DD664D" w:rsidRPr="000E529C" w:rsidRDefault="00DD664D" w:rsidP="00DD664D">
      <w:pPr>
        <w:autoSpaceDE w:val="0"/>
        <w:autoSpaceDN w:val="0"/>
        <w:adjustRightInd w:val="0"/>
        <w:snapToGrid w:val="0"/>
        <w:spacing w:line="360" w:lineRule="auto"/>
        <w:ind w:leftChars="62" w:left="862" w:hangingChars="297" w:hanging="713"/>
        <w:jc w:val="both"/>
        <w:rPr>
          <w:rFonts w:eastAsia="標楷體"/>
          <w:color w:val="000000" w:themeColor="text1"/>
          <w:kern w:val="0"/>
        </w:rPr>
      </w:pPr>
    </w:p>
    <w:p w:rsidR="00DD664D" w:rsidRPr="000E529C" w:rsidRDefault="00DD664D" w:rsidP="00DD664D">
      <w:pPr>
        <w:autoSpaceDE w:val="0"/>
        <w:autoSpaceDN w:val="0"/>
        <w:adjustRightInd w:val="0"/>
        <w:snapToGrid w:val="0"/>
        <w:spacing w:line="360" w:lineRule="auto"/>
        <w:ind w:leftChars="62" w:left="862" w:hangingChars="297" w:hanging="713"/>
        <w:jc w:val="both"/>
        <w:rPr>
          <w:rFonts w:eastAsia="標楷體"/>
          <w:color w:val="000000" w:themeColor="text1"/>
          <w:kern w:val="0"/>
        </w:rPr>
      </w:pPr>
    </w:p>
    <w:p w:rsidR="00DD664D" w:rsidRPr="000E529C" w:rsidRDefault="00DD664D" w:rsidP="00DD664D">
      <w:pPr>
        <w:autoSpaceDE w:val="0"/>
        <w:autoSpaceDN w:val="0"/>
        <w:adjustRightInd w:val="0"/>
        <w:snapToGrid w:val="0"/>
        <w:spacing w:line="360" w:lineRule="auto"/>
        <w:ind w:leftChars="62" w:left="862" w:hangingChars="297" w:hanging="713"/>
        <w:jc w:val="both"/>
        <w:rPr>
          <w:rFonts w:eastAsia="標楷體"/>
          <w:color w:val="000000" w:themeColor="text1"/>
          <w:kern w:val="0"/>
        </w:rPr>
      </w:pPr>
    </w:p>
    <w:p w:rsidR="00DD664D" w:rsidRPr="000E529C" w:rsidRDefault="00DD664D" w:rsidP="00DD664D">
      <w:pPr>
        <w:autoSpaceDE w:val="0"/>
        <w:autoSpaceDN w:val="0"/>
        <w:adjustRightInd w:val="0"/>
        <w:snapToGrid w:val="0"/>
        <w:ind w:firstLineChars="135" w:firstLine="541"/>
        <w:jc w:val="both"/>
        <w:rPr>
          <w:rFonts w:eastAsia="標楷體"/>
          <w:b/>
          <w:bCs/>
          <w:color w:val="000000" w:themeColor="text1"/>
          <w:kern w:val="0"/>
          <w:sz w:val="40"/>
          <w:szCs w:val="40"/>
        </w:rPr>
      </w:pPr>
      <w:r w:rsidRPr="000E529C">
        <w:rPr>
          <w:rFonts w:eastAsia="標楷體"/>
          <w:b/>
          <w:bCs/>
          <w:color w:val="000000" w:themeColor="text1"/>
          <w:kern w:val="0"/>
          <w:sz w:val="40"/>
          <w:szCs w:val="40"/>
        </w:rPr>
        <w:lastRenderedPageBreak/>
        <w:t>立契約書人</w:t>
      </w:r>
    </w:p>
    <w:p w:rsidR="00DD664D" w:rsidRPr="000E529C" w:rsidRDefault="00DD664D" w:rsidP="00DD664D">
      <w:pPr>
        <w:autoSpaceDE w:val="0"/>
        <w:autoSpaceDN w:val="0"/>
        <w:adjustRightInd w:val="0"/>
        <w:snapToGrid w:val="0"/>
        <w:ind w:leftChars="600" w:left="1440"/>
        <w:jc w:val="both"/>
        <w:rPr>
          <w:rFonts w:eastAsia="標楷體"/>
          <w:color w:val="000000" w:themeColor="text1"/>
          <w:kern w:val="0"/>
          <w:sz w:val="32"/>
          <w:szCs w:val="32"/>
        </w:rPr>
      </w:pPr>
    </w:p>
    <w:p w:rsidR="00DD664D" w:rsidRPr="000E529C" w:rsidRDefault="00DD664D" w:rsidP="00DD664D">
      <w:pPr>
        <w:autoSpaceDE w:val="0"/>
        <w:autoSpaceDN w:val="0"/>
        <w:adjustRightInd w:val="0"/>
        <w:snapToGrid w:val="0"/>
        <w:ind w:leftChars="225" w:left="1440" w:hangingChars="281" w:hanging="900"/>
        <w:jc w:val="both"/>
        <w:rPr>
          <w:rFonts w:eastAsia="標楷體"/>
          <w:b/>
          <w:bCs/>
          <w:color w:val="000000" w:themeColor="text1"/>
          <w:kern w:val="0"/>
          <w:sz w:val="32"/>
          <w:szCs w:val="32"/>
        </w:rPr>
      </w:pPr>
      <w:r w:rsidRPr="000E529C">
        <w:rPr>
          <w:rFonts w:eastAsia="標楷體"/>
          <w:b/>
          <w:bCs/>
          <w:color w:val="000000" w:themeColor="text1"/>
          <w:kern w:val="0"/>
          <w:sz w:val="32"/>
          <w:szCs w:val="32"/>
        </w:rPr>
        <w:t>甲</w:t>
      </w:r>
      <w:r w:rsidRPr="000E529C">
        <w:rPr>
          <w:rFonts w:eastAsia="標楷體"/>
          <w:b/>
          <w:bCs/>
          <w:color w:val="000000" w:themeColor="text1"/>
          <w:kern w:val="0"/>
          <w:sz w:val="32"/>
          <w:szCs w:val="32"/>
        </w:rPr>
        <w:t xml:space="preserve"> </w:t>
      </w:r>
      <w:r w:rsidRPr="000E529C">
        <w:rPr>
          <w:rFonts w:eastAsia="標楷體"/>
          <w:b/>
          <w:bCs/>
          <w:color w:val="000000" w:themeColor="text1"/>
          <w:kern w:val="0"/>
          <w:sz w:val="32"/>
          <w:szCs w:val="32"/>
        </w:rPr>
        <w:t>方</w:t>
      </w:r>
    </w:p>
    <w:p w:rsidR="00DD664D" w:rsidRPr="000E529C" w:rsidRDefault="00DD664D" w:rsidP="00DD664D">
      <w:pPr>
        <w:autoSpaceDE w:val="0"/>
        <w:autoSpaceDN w:val="0"/>
        <w:adjustRightInd w:val="0"/>
        <w:snapToGrid w:val="0"/>
        <w:spacing w:line="360" w:lineRule="auto"/>
        <w:ind w:leftChars="600" w:left="1440"/>
        <w:jc w:val="both"/>
        <w:rPr>
          <w:rFonts w:eastAsia="標楷體"/>
          <w:b/>
          <w:bCs/>
          <w:color w:val="000000" w:themeColor="text1"/>
          <w:kern w:val="0"/>
          <w:sz w:val="32"/>
          <w:szCs w:val="32"/>
        </w:rPr>
      </w:pPr>
      <w:r w:rsidRPr="000E529C">
        <w:rPr>
          <w:rFonts w:eastAsia="標楷體"/>
          <w:b/>
          <w:bCs/>
          <w:color w:val="000000" w:themeColor="text1"/>
          <w:w w:val="93"/>
          <w:kern w:val="0"/>
          <w:sz w:val="32"/>
          <w:szCs w:val="32"/>
          <w:fitText w:val="1200" w:id="1279018242"/>
        </w:rPr>
        <w:t>出租機關</w:t>
      </w:r>
      <w:r w:rsidRPr="000E529C">
        <w:rPr>
          <w:rFonts w:eastAsia="標楷體"/>
          <w:b/>
          <w:bCs/>
          <w:color w:val="000000" w:themeColor="text1"/>
          <w:kern w:val="0"/>
          <w:sz w:val="32"/>
          <w:szCs w:val="32"/>
        </w:rPr>
        <w:t>：新竹市政府</w:t>
      </w:r>
    </w:p>
    <w:p w:rsidR="00DD664D" w:rsidRPr="000E529C" w:rsidRDefault="00DD664D" w:rsidP="00DD664D">
      <w:pPr>
        <w:autoSpaceDE w:val="0"/>
        <w:autoSpaceDN w:val="0"/>
        <w:adjustRightInd w:val="0"/>
        <w:snapToGrid w:val="0"/>
        <w:spacing w:line="360" w:lineRule="auto"/>
        <w:ind w:leftChars="600" w:left="1440"/>
        <w:jc w:val="both"/>
        <w:rPr>
          <w:rFonts w:eastAsia="標楷體"/>
          <w:b/>
          <w:bCs/>
          <w:color w:val="000000" w:themeColor="text1"/>
          <w:kern w:val="0"/>
          <w:sz w:val="32"/>
          <w:szCs w:val="32"/>
        </w:rPr>
      </w:pPr>
      <w:r w:rsidRPr="000E529C">
        <w:rPr>
          <w:rFonts w:eastAsia="標楷體"/>
          <w:b/>
          <w:bCs/>
          <w:color w:val="000000" w:themeColor="text1"/>
          <w:kern w:val="0"/>
          <w:sz w:val="32"/>
          <w:szCs w:val="32"/>
        </w:rPr>
        <w:t>法定代理人：市長</w:t>
      </w:r>
      <w:r w:rsidRPr="000E529C">
        <w:rPr>
          <w:rFonts w:eastAsia="標楷體"/>
          <w:b/>
          <w:bCs/>
          <w:color w:val="000000" w:themeColor="text1"/>
          <w:kern w:val="0"/>
          <w:sz w:val="32"/>
          <w:szCs w:val="32"/>
        </w:rPr>
        <w:t xml:space="preserve"> </w:t>
      </w:r>
      <w:r w:rsidRPr="000E529C">
        <w:rPr>
          <w:rFonts w:eastAsia="標楷體"/>
          <w:b/>
          <w:bCs/>
          <w:color w:val="000000" w:themeColor="text1"/>
          <w:kern w:val="0"/>
          <w:sz w:val="32"/>
          <w:szCs w:val="32"/>
        </w:rPr>
        <w:t>林智堅</w:t>
      </w:r>
    </w:p>
    <w:p w:rsidR="00DD664D" w:rsidRPr="000E529C" w:rsidRDefault="00DD664D" w:rsidP="00DD664D">
      <w:pPr>
        <w:autoSpaceDE w:val="0"/>
        <w:autoSpaceDN w:val="0"/>
        <w:adjustRightInd w:val="0"/>
        <w:snapToGrid w:val="0"/>
        <w:spacing w:line="360" w:lineRule="auto"/>
        <w:ind w:leftChars="600" w:left="1440"/>
        <w:jc w:val="both"/>
        <w:rPr>
          <w:rFonts w:eastAsia="標楷體"/>
          <w:b/>
          <w:bCs/>
          <w:color w:val="000000" w:themeColor="text1"/>
          <w:kern w:val="0"/>
          <w:sz w:val="32"/>
          <w:szCs w:val="32"/>
        </w:rPr>
      </w:pPr>
      <w:r w:rsidRPr="000E529C">
        <w:rPr>
          <w:rFonts w:eastAsia="標楷體"/>
          <w:b/>
          <w:bCs/>
          <w:color w:val="000000" w:themeColor="text1"/>
          <w:kern w:val="0"/>
          <w:sz w:val="32"/>
          <w:szCs w:val="32"/>
        </w:rPr>
        <w:t>地</w:t>
      </w:r>
      <w:r w:rsidRPr="000E529C">
        <w:rPr>
          <w:rFonts w:eastAsia="標楷體"/>
          <w:b/>
          <w:bCs/>
          <w:color w:val="000000" w:themeColor="text1"/>
          <w:kern w:val="0"/>
          <w:sz w:val="32"/>
          <w:szCs w:val="32"/>
        </w:rPr>
        <w:t xml:space="preserve">      </w:t>
      </w:r>
      <w:r w:rsidRPr="000E529C">
        <w:rPr>
          <w:rFonts w:eastAsia="標楷體"/>
          <w:b/>
          <w:bCs/>
          <w:color w:val="000000" w:themeColor="text1"/>
          <w:kern w:val="0"/>
          <w:sz w:val="32"/>
          <w:szCs w:val="32"/>
        </w:rPr>
        <w:t>址：新竹市中正路</w:t>
      </w:r>
      <w:r w:rsidRPr="000E529C">
        <w:rPr>
          <w:rFonts w:eastAsia="標楷體"/>
          <w:b/>
          <w:bCs/>
          <w:color w:val="000000" w:themeColor="text1"/>
          <w:kern w:val="0"/>
          <w:sz w:val="32"/>
          <w:szCs w:val="32"/>
        </w:rPr>
        <w:t>120</w:t>
      </w:r>
      <w:r w:rsidRPr="000E529C">
        <w:rPr>
          <w:rFonts w:eastAsia="標楷體"/>
          <w:b/>
          <w:bCs/>
          <w:color w:val="000000" w:themeColor="text1"/>
          <w:kern w:val="0"/>
          <w:sz w:val="32"/>
          <w:szCs w:val="32"/>
        </w:rPr>
        <w:t>號</w:t>
      </w:r>
    </w:p>
    <w:p w:rsidR="00DD664D" w:rsidRPr="000E529C" w:rsidRDefault="00DD664D" w:rsidP="00DD664D">
      <w:pPr>
        <w:autoSpaceDE w:val="0"/>
        <w:autoSpaceDN w:val="0"/>
        <w:adjustRightInd w:val="0"/>
        <w:snapToGrid w:val="0"/>
        <w:spacing w:line="360" w:lineRule="auto"/>
        <w:ind w:leftChars="600" w:left="1440"/>
        <w:jc w:val="both"/>
        <w:rPr>
          <w:rFonts w:eastAsia="標楷體"/>
          <w:b/>
          <w:bCs/>
          <w:color w:val="000000" w:themeColor="text1"/>
          <w:kern w:val="0"/>
          <w:sz w:val="32"/>
          <w:szCs w:val="32"/>
        </w:rPr>
      </w:pPr>
      <w:r w:rsidRPr="000E529C">
        <w:rPr>
          <w:rFonts w:eastAsia="標楷體"/>
          <w:b/>
          <w:bCs/>
          <w:color w:val="000000" w:themeColor="text1"/>
          <w:kern w:val="0"/>
          <w:sz w:val="32"/>
          <w:szCs w:val="32"/>
        </w:rPr>
        <w:t>電</w:t>
      </w:r>
      <w:r w:rsidRPr="000E529C">
        <w:rPr>
          <w:rFonts w:eastAsia="標楷體"/>
          <w:b/>
          <w:bCs/>
          <w:color w:val="000000" w:themeColor="text1"/>
          <w:kern w:val="0"/>
          <w:sz w:val="32"/>
          <w:szCs w:val="32"/>
        </w:rPr>
        <w:t xml:space="preserve">      </w:t>
      </w:r>
      <w:r w:rsidRPr="000E529C">
        <w:rPr>
          <w:rFonts w:eastAsia="標楷體"/>
          <w:b/>
          <w:bCs/>
          <w:color w:val="000000" w:themeColor="text1"/>
          <w:kern w:val="0"/>
          <w:sz w:val="32"/>
          <w:szCs w:val="32"/>
        </w:rPr>
        <w:t>話：</w:t>
      </w:r>
      <w:r w:rsidRPr="000E529C">
        <w:rPr>
          <w:rFonts w:eastAsia="標楷體"/>
          <w:b/>
          <w:bCs/>
          <w:color w:val="000000" w:themeColor="text1"/>
          <w:kern w:val="0"/>
          <w:sz w:val="32"/>
          <w:szCs w:val="32"/>
        </w:rPr>
        <w:t>(03)5216121</w:t>
      </w:r>
    </w:p>
    <w:p w:rsidR="00DD664D" w:rsidRPr="000E529C" w:rsidRDefault="00DD664D" w:rsidP="00DD664D">
      <w:pPr>
        <w:autoSpaceDE w:val="0"/>
        <w:autoSpaceDN w:val="0"/>
        <w:adjustRightInd w:val="0"/>
        <w:snapToGrid w:val="0"/>
        <w:spacing w:line="360" w:lineRule="auto"/>
        <w:ind w:leftChars="600" w:left="1440"/>
        <w:jc w:val="both"/>
        <w:rPr>
          <w:rFonts w:eastAsia="標楷體"/>
          <w:b/>
          <w:bCs/>
          <w:color w:val="000000" w:themeColor="text1"/>
          <w:kern w:val="0"/>
          <w:sz w:val="32"/>
          <w:szCs w:val="32"/>
        </w:rPr>
      </w:pPr>
      <w:r w:rsidRPr="000E529C">
        <w:rPr>
          <w:rFonts w:eastAsia="標楷體"/>
          <w:b/>
          <w:bCs/>
          <w:color w:val="000000" w:themeColor="text1"/>
          <w:kern w:val="0"/>
          <w:sz w:val="32"/>
          <w:szCs w:val="32"/>
        </w:rPr>
        <w:t xml:space="preserve"> </w:t>
      </w:r>
    </w:p>
    <w:p w:rsidR="00DD664D" w:rsidRPr="000E529C" w:rsidRDefault="00DD664D" w:rsidP="00DD664D">
      <w:pPr>
        <w:autoSpaceDE w:val="0"/>
        <w:autoSpaceDN w:val="0"/>
        <w:adjustRightInd w:val="0"/>
        <w:snapToGrid w:val="0"/>
        <w:ind w:leftChars="225" w:left="1437" w:hangingChars="280" w:hanging="897"/>
        <w:jc w:val="both"/>
        <w:rPr>
          <w:rFonts w:eastAsia="標楷體"/>
          <w:b/>
          <w:bCs/>
          <w:color w:val="000000" w:themeColor="text1"/>
          <w:kern w:val="0"/>
          <w:sz w:val="32"/>
          <w:szCs w:val="32"/>
        </w:rPr>
      </w:pPr>
      <w:r w:rsidRPr="000E529C">
        <w:rPr>
          <w:rFonts w:eastAsia="標楷體"/>
          <w:b/>
          <w:bCs/>
          <w:color w:val="000000" w:themeColor="text1"/>
          <w:kern w:val="0"/>
          <w:sz w:val="32"/>
          <w:szCs w:val="32"/>
        </w:rPr>
        <w:t>乙</w:t>
      </w:r>
      <w:r w:rsidRPr="000E529C">
        <w:rPr>
          <w:rFonts w:eastAsia="標楷體"/>
          <w:b/>
          <w:bCs/>
          <w:color w:val="000000" w:themeColor="text1"/>
          <w:kern w:val="0"/>
          <w:sz w:val="32"/>
          <w:szCs w:val="32"/>
        </w:rPr>
        <w:t xml:space="preserve"> </w:t>
      </w:r>
      <w:r w:rsidRPr="000E529C">
        <w:rPr>
          <w:rFonts w:eastAsia="標楷體"/>
          <w:b/>
          <w:bCs/>
          <w:color w:val="000000" w:themeColor="text1"/>
          <w:kern w:val="0"/>
          <w:sz w:val="32"/>
          <w:szCs w:val="32"/>
        </w:rPr>
        <w:t>方</w:t>
      </w:r>
    </w:p>
    <w:p w:rsidR="00DD664D" w:rsidRPr="000E529C" w:rsidRDefault="00DD664D" w:rsidP="00DD664D">
      <w:pPr>
        <w:autoSpaceDE w:val="0"/>
        <w:autoSpaceDN w:val="0"/>
        <w:adjustRightInd w:val="0"/>
        <w:snapToGrid w:val="0"/>
        <w:spacing w:line="360" w:lineRule="auto"/>
        <w:ind w:leftChars="600" w:left="1440"/>
        <w:jc w:val="both"/>
        <w:rPr>
          <w:rFonts w:eastAsia="標楷體"/>
          <w:b/>
          <w:bCs/>
          <w:color w:val="000000" w:themeColor="text1"/>
          <w:kern w:val="0"/>
          <w:sz w:val="32"/>
          <w:szCs w:val="32"/>
        </w:rPr>
      </w:pPr>
      <w:r w:rsidRPr="000E529C">
        <w:rPr>
          <w:rFonts w:eastAsia="標楷體"/>
          <w:b/>
          <w:bCs/>
          <w:color w:val="000000" w:themeColor="text1"/>
          <w:w w:val="93"/>
          <w:kern w:val="0"/>
          <w:sz w:val="32"/>
          <w:szCs w:val="32"/>
          <w:fitText w:val="1200" w:id="1279018243"/>
        </w:rPr>
        <w:t>承租廠商</w:t>
      </w:r>
      <w:r w:rsidRPr="000E529C">
        <w:rPr>
          <w:rFonts w:eastAsia="標楷體"/>
          <w:b/>
          <w:bCs/>
          <w:color w:val="000000" w:themeColor="text1"/>
          <w:kern w:val="0"/>
          <w:sz w:val="32"/>
          <w:szCs w:val="32"/>
        </w:rPr>
        <w:t>：</w:t>
      </w:r>
      <w:r w:rsidRPr="000E529C">
        <w:rPr>
          <w:rFonts w:eastAsia="標楷體"/>
          <w:b/>
          <w:bCs/>
          <w:color w:val="000000" w:themeColor="text1"/>
          <w:kern w:val="0"/>
          <w:sz w:val="32"/>
          <w:szCs w:val="32"/>
        </w:rPr>
        <w:t xml:space="preserve"> </w:t>
      </w:r>
    </w:p>
    <w:p w:rsidR="00DD664D" w:rsidRPr="000E529C" w:rsidRDefault="00DD664D" w:rsidP="00DD664D">
      <w:pPr>
        <w:autoSpaceDE w:val="0"/>
        <w:autoSpaceDN w:val="0"/>
        <w:adjustRightInd w:val="0"/>
        <w:snapToGrid w:val="0"/>
        <w:spacing w:line="360" w:lineRule="auto"/>
        <w:ind w:leftChars="600" w:left="1440"/>
        <w:jc w:val="both"/>
        <w:rPr>
          <w:rFonts w:eastAsia="標楷體"/>
          <w:b/>
          <w:bCs/>
          <w:color w:val="000000" w:themeColor="text1"/>
          <w:kern w:val="0"/>
          <w:sz w:val="32"/>
          <w:szCs w:val="32"/>
        </w:rPr>
      </w:pPr>
      <w:r w:rsidRPr="000E529C">
        <w:rPr>
          <w:rFonts w:eastAsia="標楷體"/>
          <w:b/>
          <w:bCs/>
          <w:color w:val="000000" w:themeColor="text1"/>
          <w:w w:val="93"/>
          <w:kern w:val="0"/>
          <w:sz w:val="32"/>
          <w:szCs w:val="32"/>
          <w:fitText w:val="1200" w:id="1279018244"/>
        </w:rPr>
        <w:t>統一編號</w:t>
      </w:r>
      <w:r w:rsidRPr="000E529C">
        <w:rPr>
          <w:rFonts w:eastAsia="標楷體"/>
          <w:b/>
          <w:bCs/>
          <w:color w:val="000000" w:themeColor="text1"/>
          <w:kern w:val="0"/>
          <w:sz w:val="32"/>
          <w:szCs w:val="32"/>
        </w:rPr>
        <w:t>：</w:t>
      </w:r>
    </w:p>
    <w:p w:rsidR="00DD664D" w:rsidRPr="000E529C" w:rsidRDefault="00DD664D" w:rsidP="00DD664D">
      <w:pPr>
        <w:autoSpaceDE w:val="0"/>
        <w:autoSpaceDN w:val="0"/>
        <w:adjustRightInd w:val="0"/>
        <w:snapToGrid w:val="0"/>
        <w:spacing w:line="360" w:lineRule="auto"/>
        <w:ind w:leftChars="600" w:left="1440"/>
        <w:jc w:val="both"/>
        <w:rPr>
          <w:rFonts w:eastAsia="標楷體"/>
          <w:b/>
          <w:bCs/>
          <w:color w:val="000000" w:themeColor="text1"/>
          <w:kern w:val="0"/>
          <w:sz w:val="32"/>
          <w:szCs w:val="32"/>
        </w:rPr>
      </w:pPr>
      <w:r w:rsidRPr="000E529C">
        <w:rPr>
          <w:rFonts w:eastAsia="標楷體"/>
          <w:b/>
          <w:bCs/>
          <w:color w:val="000000" w:themeColor="text1"/>
          <w:kern w:val="0"/>
          <w:sz w:val="32"/>
          <w:szCs w:val="32"/>
        </w:rPr>
        <w:t>負責人（法定代理人）：</w:t>
      </w:r>
    </w:p>
    <w:p w:rsidR="00DD664D" w:rsidRPr="000E529C" w:rsidRDefault="00DD664D" w:rsidP="00DD664D">
      <w:pPr>
        <w:autoSpaceDE w:val="0"/>
        <w:autoSpaceDN w:val="0"/>
        <w:adjustRightInd w:val="0"/>
        <w:snapToGrid w:val="0"/>
        <w:spacing w:line="360" w:lineRule="auto"/>
        <w:ind w:leftChars="600" w:left="1440"/>
        <w:jc w:val="both"/>
        <w:rPr>
          <w:rFonts w:eastAsia="標楷體"/>
          <w:b/>
          <w:bCs/>
          <w:color w:val="000000" w:themeColor="text1"/>
          <w:kern w:val="0"/>
          <w:sz w:val="32"/>
          <w:szCs w:val="32"/>
        </w:rPr>
      </w:pPr>
      <w:r w:rsidRPr="000E529C">
        <w:rPr>
          <w:rFonts w:eastAsia="標楷體"/>
          <w:b/>
          <w:bCs/>
          <w:color w:val="000000" w:themeColor="text1"/>
          <w:kern w:val="0"/>
          <w:sz w:val="32"/>
          <w:szCs w:val="32"/>
        </w:rPr>
        <w:t>身分證字號：</w:t>
      </w:r>
    </w:p>
    <w:p w:rsidR="00DD664D" w:rsidRPr="000E529C" w:rsidRDefault="00DD664D" w:rsidP="00DD664D">
      <w:pPr>
        <w:autoSpaceDE w:val="0"/>
        <w:autoSpaceDN w:val="0"/>
        <w:adjustRightInd w:val="0"/>
        <w:snapToGrid w:val="0"/>
        <w:spacing w:line="360" w:lineRule="auto"/>
        <w:ind w:leftChars="600" w:left="1440"/>
        <w:jc w:val="both"/>
        <w:rPr>
          <w:rFonts w:eastAsia="標楷體"/>
          <w:b/>
          <w:bCs/>
          <w:color w:val="000000" w:themeColor="text1"/>
          <w:kern w:val="0"/>
          <w:sz w:val="32"/>
          <w:szCs w:val="32"/>
        </w:rPr>
      </w:pPr>
      <w:r w:rsidRPr="000E529C">
        <w:rPr>
          <w:rFonts w:eastAsia="標楷體"/>
          <w:b/>
          <w:bCs/>
          <w:color w:val="000000" w:themeColor="text1"/>
          <w:kern w:val="0"/>
          <w:sz w:val="32"/>
          <w:szCs w:val="32"/>
        </w:rPr>
        <w:t>地</w:t>
      </w:r>
      <w:r w:rsidRPr="000E529C">
        <w:rPr>
          <w:rFonts w:eastAsia="標楷體"/>
          <w:b/>
          <w:bCs/>
          <w:color w:val="000000" w:themeColor="text1"/>
          <w:kern w:val="0"/>
          <w:sz w:val="32"/>
          <w:szCs w:val="32"/>
        </w:rPr>
        <w:tab/>
      </w:r>
      <w:r w:rsidRPr="000E529C">
        <w:rPr>
          <w:rFonts w:eastAsia="標楷體"/>
          <w:b/>
          <w:bCs/>
          <w:color w:val="000000" w:themeColor="text1"/>
          <w:kern w:val="0"/>
          <w:sz w:val="32"/>
          <w:szCs w:val="32"/>
        </w:rPr>
        <w:tab/>
      </w:r>
      <w:r w:rsidRPr="000E529C">
        <w:rPr>
          <w:rFonts w:eastAsia="標楷體"/>
          <w:b/>
          <w:bCs/>
          <w:color w:val="000000" w:themeColor="text1"/>
          <w:kern w:val="0"/>
          <w:sz w:val="32"/>
          <w:szCs w:val="32"/>
        </w:rPr>
        <w:tab/>
      </w:r>
      <w:r w:rsidRPr="000E529C">
        <w:rPr>
          <w:rFonts w:eastAsia="標楷體"/>
          <w:b/>
          <w:bCs/>
          <w:color w:val="000000" w:themeColor="text1"/>
          <w:kern w:val="0"/>
          <w:sz w:val="32"/>
          <w:szCs w:val="32"/>
        </w:rPr>
        <w:t>址：</w:t>
      </w:r>
    </w:p>
    <w:p w:rsidR="00DD664D" w:rsidRPr="000E529C" w:rsidRDefault="00DD664D" w:rsidP="00DD664D">
      <w:pPr>
        <w:autoSpaceDE w:val="0"/>
        <w:autoSpaceDN w:val="0"/>
        <w:adjustRightInd w:val="0"/>
        <w:snapToGrid w:val="0"/>
        <w:spacing w:line="360" w:lineRule="auto"/>
        <w:ind w:leftChars="600" w:left="1440"/>
        <w:jc w:val="both"/>
        <w:rPr>
          <w:rFonts w:eastAsia="標楷體"/>
          <w:b/>
          <w:bCs/>
          <w:color w:val="000000" w:themeColor="text1"/>
          <w:kern w:val="0"/>
          <w:sz w:val="32"/>
          <w:szCs w:val="32"/>
        </w:rPr>
      </w:pPr>
      <w:r w:rsidRPr="000E529C">
        <w:rPr>
          <w:rFonts w:eastAsia="標楷體"/>
          <w:b/>
          <w:bCs/>
          <w:color w:val="000000" w:themeColor="text1"/>
          <w:kern w:val="0"/>
          <w:sz w:val="32"/>
          <w:szCs w:val="32"/>
        </w:rPr>
        <w:t>出</w:t>
      </w:r>
      <w:r w:rsidRPr="000E529C">
        <w:rPr>
          <w:rFonts w:eastAsia="標楷體"/>
          <w:b/>
          <w:bCs/>
          <w:color w:val="000000" w:themeColor="text1"/>
          <w:kern w:val="0"/>
          <w:sz w:val="32"/>
          <w:szCs w:val="32"/>
        </w:rPr>
        <w:tab/>
      </w:r>
      <w:r w:rsidRPr="000E529C">
        <w:rPr>
          <w:rFonts w:eastAsia="標楷體"/>
          <w:b/>
          <w:bCs/>
          <w:color w:val="000000" w:themeColor="text1"/>
          <w:kern w:val="0"/>
          <w:sz w:val="32"/>
          <w:szCs w:val="32"/>
        </w:rPr>
        <w:tab/>
      </w:r>
      <w:r w:rsidRPr="000E529C">
        <w:rPr>
          <w:rFonts w:eastAsia="標楷體"/>
          <w:b/>
          <w:bCs/>
          <w:color w:val="000000" w:themeColor="text1"/>
          <w:kern w:val="0"/>
          <w:sz w:val="32"/>
          <w:szCs w:val="32"/>
        </w:rPr>
        <w:tab/>
      </w:r>
      <w:r w:rsidRPr="000E529C">
        <w:rPr>
          <w:rFonts w:eastAsia="標楷體"/>
          <w:b/>
          <w:bCs/>
          <w:color w:val="000000" w:themeColor="text1"/>
          <w:kern w:val="0"/>
          <w:sz w:val="32"/>
          <w:szCs w:val="32"/>
        </w:rPr>
        <w:t>生：</w:t>
      </w:r>
    </w:p>
    <w:p w:rsidR="00DD664D" w:rsidRPr="000E529C" w:rsidRDefault="00DD664D" w:rsidP="00DD664D">
      <w:pPr>
        <w:autoSpaceDE w:val="0"/>
        <w:autoSpaceDN w:val="0"/>
        <w:adjustRightInd w:val="0"/>
        <w:snapToGrid w:val="0"/>
        <w:spacing w:line="360" w:lineRule="auto"/>
        <w:ind w:leftChars="600" w:left="1440"/>
        <w:jc w:val="both"/>
        <w:rPr>
          <w:rFonts w:eastAsia="標楷體"/>
          <w:b/>
          <w:bCs/>
          <w:color w:val="000000" w:themeColor="text1"/>
          <w:kern w:val="0"/>
          <w:sz w:val="32"/>
          <w:szCs w:val="32"/>
        </w:rPr>
      </w:pPr>
      <w:r w:rsidRPr="000E529C">
        <w:rPr>
          <w:rFonts w:eastAsia="標楷體"/>
          <w:b/>
          <w:bCs/>
          <w:color w:val="000000" w:themeColor="text1"/>
          <w:kern w:val="0"/>
          <w:sz w:val="32"/>
          <w:szCs w:val="32"/>
        </w:rPr>
        <w:t>電</w:t>
      </w:r>
      <w:r w:rsidRPr="000E529C">
        <w:rPr>
          <w:rFonts w:eastAsia="標楷體"/>
          <w:b/>
          <w:bCs/>
          <w:color w:val="000000" w:themeColor="text1"/>
          <w:kern w:val="0"/>
          <w:sz w:val="32"/>
          <w:szCs w:val="32"/>
        </w:rPr>
        <w:tab/>
      </w:r>
      <w:r w:rsidRPr="000E529C">
        <w:rPr>
          <w:rFonts w:eastAsia="標楷體"/>
          <w:b/>
          <w:bCs/>
          <w:color w:val="000000" w:themeColor="text1"/>
          <w:kern w:val="0"/>
          <w:sz w:val="32"/>
          <w:szCs w:val="32"/>
        </w:rPr>
        <w:tab/>
      </w:r>
      <w:r w:rsidRPr="000E529C">
        <w:rPr>
          <w:rFonts w:eastAsia="標楷體"/>
          <w:b/>
          <w:bCs/>
          <w:color w:val="000000" w:themeColor="text1"/>
          <w:kern w:val="0"/>
          <w:sz w:val="32"/>
          <w:szCs w:val="32"/>
        </w:rPr>
        <w:tab/>
      </w:r>
      <w:r w:rsidRPr="000E529C">
        <w:rPr>
          <w:rFonts w:eastAsia="標楷體"/>
          <w:b/>
          <w:bCs/>
          <w:color w:val="000000" w:themeColor="text1"/>
          <w:kern w:val="0"/>
          <w:sz w:val="32"/>
          <w:szCs w:val="32"/>
        </w:rPr>
        <w:t>話：</w:t>
      </w:r>
    </w:p>
    <w:p w:rsidR="00DD664D" w:rsidRPr="000E529C" w:rsidRDefault="00DD664D" w:rsidP="00DD664D">
      <w:pPr>
        <w:autoSpaceDE w:val="0"/>
        <w:autoSpaceDN w:val="0"/>
        <w:adjustRightInd w:val="0"/>
        <w:snapToGrid w:val="0"/>
        <w:spacing w:line="360" w:lineRule="auto"/>
        <w:jc w:val="both"/>
        <w:rPr>
          <w:rFonts w:eastAsia="標楷體"/>
          <w:color w:val="000000" w:themeColor="text1"/>
          <w:kern w:val="0"/>
          <w:sz w:val="32"/>
          <w:szCs w:val="32"/>
        </w:rPr>
      </w:pPr>
    </w:p>
    <w:p w:rsidR="00DD664D" w:rsidRPr="000E529C" w:rsidRDefault="00DD664D" w:rsidP="00DD664D">
      <w:pPr>
        <w:autoSpaceDE w:val="0"/>
        <w:autoSpaceDN w:val="0"/>
        <w:adjustRightInd w:val="0"/>
        <w:snapToGrid w:val="0"/>
        <w:spacing w:line="360" w:lineRule="auto"/>
        <w:ind w:leftChars="600" w:left="1440"/>
        <w:jc w:val="both"/>
        <w:rPr>
          <w:rFonts w:eastAsia="標楷體"/>
          <w:b/>
          <w:bCs/>
          <w:color w:val="000000" w:themeColor="text1"/>
          <w:kern w:val="0"/>
          <w:sz w:val="32"/>
          <w:szCs w:val="32"/>
        </w:rPr>
      </w:pPr>
      <w:r w:rsidRPr="000E529C">
        <w:rPr>
          <w:rFonts w:eastAsia="標楷體"/>
          <w:b/>
          <w:bCs/>
          <w:color w:val="000000" w:themeColor="text1"/>
          <w:kern w:val="0"/>
          <w:sz w:val="32"/>
          <w:szCs w:val="32"/>
        </w:rPr>
        <w:t>連帶保證人：</w:t>
      </w:r>
    </w:p>
    <w:p w:rsidR="00DD664D" w:rsidRPr="000E529C" w:rsidRDefault="00DD664D" w:rsidP="00DD664D">
      <w:pPr>
        <w:autoSpaceDE w:val="0"/>
        <w:autoSpaceDN w:val="0"/>
        <w:adjustRightInd w:val="0"/>
        <w:snapToGrid w:val="0"/>
        <w:spacing w:line="360" w:lineRule="auto"/>
        <w:ind w:leftChars="600" w:left="1440"/>
        <w:jc w:val="both"/>
        <w:rPr>
          <w:rFonts w:eastAsia="標楷體"/>
          <w:b/>
          <w:bCs/>
          <w:color w:val="000000" w:themeColor="text1"/>
          <w:kern w:val="0"/>
          <w:sz w:val="32"/>
          <w:szCs w:val="32"/>
        </w:rPr>
      </w:pPr>
      <w:r w:rsidRPr="000E529C">
        <w:rPr>
          <w:rFonts w:eastAsia="標楷體"/>
          <w:b/>
          <w:bCs/>
          <w:color w:val="000000" w:themeColor="text1"/>
          <w:w w:val="93"/>
          <w:kern w:val="0"/>
          <w:sz w:val="32"/>
          <w:szCs w:val="32"/>
          <w:fitText w:val="1200" w:id="1279018245"/>
        </w:rPr>
        <w:t>統一編號</w:t>
      </w:r>
      <w:r w:rsidRPr="000E529C">
        <w:rPr>
          <w:rFonts w:eastAsia="標楷體"/>
          <w:b/>
          <w:bCs/>
          <w:color w:val="000000" w:themeColor="text1"/>
          <w:kern w:val="0"/>
          <w:sz w:val="32"/>
          <w:szCs w:val="32"/>
        </w:rPr>
        <w:t>：</w:t>
      </w:r>
    </w:p>
    <w:p w:rsidR="00DD664D" w:rsidRPr="000E529C" w:rsidRDefault="00DD664D" w:rsidP="00DD664D">
      <w:pPr>
        <w:autoSpaceDE w:val="0"/>
        <w:autoSpaceDN w:val="0"/>
        <w:adjustRightInd w:val="0"/>
        <w:snapToGrid w:val="0"/>
        <w:spacing w:line="360" w:lineRule="auto"/>
        <w:ind w:leftChars="600" w:left="1440"/>
        <w:jc w:val="both"/>
        <w:rPr>
          <w:rFonts w:eastAsia="標楷體"/>
          <w:b/>
          <w:bCs/>
          <w:color w:val="000000" w:themeColor="text1"/>
          <w:kern w:val="0"/>
          <w:sz w:val="32"/>
          <w:szCs w:val="32"/>
        </w:rPr>
      </w:pPr>
      <w:r w:rsidRPr="000E529C">
        <w:rPr>
          <w:rFonts w:eastAsia="標楷體"/>
          <w:b/>
          <w:bCs/>
          <w:color w:val="000000" w:themeColor="text1"/>
          <w:kern w:val="0"/>
          <w:sz w:val="32"/>
          <w:szCs w:val="32"/>
        </w:rPr>
        <w:t>負責人（法定代理人）：</w:t>
      </w:r>
    </w:p>
    <w:p w:rsidR="00DD664D" w:rsidRPr="000E529C" w:rsidRDefault="00DD664D" w:rsidP="00DD664D">
      <w:pPr>
        <w:autoSpaceDE w:val="0"/>
        <w:autoSpaceDN w:val="0"/>
        <w:adjustRightInd w:val="0"/>
        <w:snapToGrid w:val="0"/>
        <w:spacing w:line="360" w:lineRule="auto"/>
        <w:ind w:leftChars="600" w:left="1440"/>
        <w:jc w:val="both"/>
        <w:rPr>
          <w:rFonts w:eastAsia="標楷體"/>
          <w:b/>
          <w:bCs/>
          <w:color w:val="000000" w:themeColor="text1"/>
          <w:kern w:val="0"/>
          <w:sz w:val="32"/>
          <w:szCs w:val="32"/>
        </w:rPr>
      </w:pPr>
      <w:r w:rsidRPr="000E529C">
        <w:rPr>
          <w:rFonts w:eastAsia="標楷體"/>
          <w:b/>
          <w:bCs/>
          <w:color w:val="000000" w:themeColor="text1"/>
          <w:kern w:val="0"/>
          <w:sz w:val="32"/>
          <w:szCs w:val="32"/>
        </w:rPr>
        <w:t>地</w:t>
      </w:r>
      <w:r w:rsidRPr="000E529C">
        <w:rPr>
          <w:rFonts w:eastAsia="標楷體"/>
          <w:b/>
          <w:bCs/>
          <w:color w:val="000000" w:themeColor="text1"/>
          <w:kern w:val="0"/>
          <w:sz w:val="32"/>
          <w:szCs w:val="32"/>
        </w:rPr>
        <w:tab/>
      </w:r>
      <w:r w:rsidRPr="000E529C">
        <w:rPr>
          <w:rFonts w:eastAsia="標楷體"/>
          <w:b/>
          <w:bCs/>
          <w:color w:val="000000" w:themeColor="text1"/>
          <w:kern w:val="0"/>
          <w:sz w:val="32"/>
          <w:szCs w:val="32"/>
        </w:rPr>
        <w:tab/>
      </w:r>
      <w:r w:rsidRPr="000E529C">
        <w:rPr>
          <w:rFonts w:eastAsia="標楷體"/>
          <w:b/>
          <w:bCs/>
          <w:color w:val="000000" w:themeColor="text1"/>
          <w:kern w:val="0"/>
          <w:sz w:val="32"/>
          <w:szCs w:val="32"/>
        </w:rPr>
        <w:tab/>
      </w:r>
      <w:r w:rsidRPr="000E529C">
        <w:rPr>
          <w:rFonts w:eastAsia="標楷體"/>
          <w:b/>
          <w:bCs/>
          <w:color w:val="000000" w:themeColor="text1"/>
          <w:kern w:val="0"/>
          <w:sz w:val="32"/>
          <w:szCs w:val="32"/>
        </w:rPr>
        <w:t>址：</w:t>
      </w:r>
    </w:p>
    <w:p w:rsidR="00DD664D" w:rsidRPr="000E529C" w:rsidRDefault="00DD664D" w:rsidP="00DD664D">
      <w:pPr>
        <w:autoSpaceDE w:val="0"/>
        <w:autoSpaceDN w:val="0"/>
        <w:adjustRightInd w:val="0"/>
        <w:snapToGrid w:val="0"/>
        <w:spacing w:line="360" w:lineRule="auto"/>
        <w:ind w:leftChars="600" w:left="1440"/>
        <w:jc w:val="both"/>
        <w:rPr>
          <w:rFonts w:eastAsia="標楷體"/>
          <w:b/>
          <w:bCs/>
          <w:color w:val="000000" w:themeColor="text1"/>
          <w:kern w:val="0"/>
          <w:sz w:val="32"/>
          <w:szCs w:val="32"/>
        </w:rPr>
      </w:pPr>
      <w:r w:rsidRPr="000E529C">
        <w:rPr>
          <w:rFonts w:eastAsia="標楷體"/>
          <w:b/>
          <w:bCs/>
          <w:color w:val="000000" w:themeColor="text1"/>
          <w:kern w:val="0"/>
          <w:sz w:val="32"/>
          <w:szCs w:val="32"/>
        </w:rPr>
        <w:t>電</w:t>
      </w:r>
      <w:r w:rsidRPr="000E529C">
        <w:rPr>
          <w:rFonts w:eastAsia="標楷體"/>
          <w:b/>
          <w:bCs/>
          <w:color w:val="000000" w:themeColor="text1"/>
          <w:kern w:val="0"/>
          <w:sz w:val="32"/>
          <w:szCs w:val="32"/>
        </w:rPr>
        <w:tab/>
      </w:r>
      <w:r w:rsidRPr="000E529C">
        <w:rPr>
          <w:rFonts w:eastAsia="標楷體"/>
          <w:b/>
          <w:bCs/>
          <w:color w:val="000000" w:themeColor="text1"/>
          <w:kern w:val="0"/>
          <w:sz w:val="32"/>
          <w:szCs w:val="32"/>
        </w:rPr>
        <w:tab/>
      </w:r>
      <w:r w:rsidRPr="000E529C">
        <w:rPr>
          <w:rFonts w:eastAsia="標楷體"/>
          <w:b/>
          <w:bCs/>
          <w:color w:val="000000" w:themeColor="text1"/>
          <w:kern w:val="0"/>
          <w:sz w:val="32"/>
          <w:szCs w:val="32"/>
        </w:rPr>
        <w:tab/>
      </w:r>
      <w:r w:rsidRPr="000E529C">
        <w:rPr>
          <w:rFonts w:eastAsia="標楷體"/>
          <w:b/>
          <w:bCs/>
          <w:color w:val="000000" w:themeColor="text1"/>
          <w:kern w:val="0"/>
          <w:sz w:val="32"/>
          <w:szCs w:val="32"/>
        </w:rPr>
        <w:t>話：</w:t>
      </w:r>
    </w:p>
    <w:p w:rsidR="00DD664D" w:rsidRPr="000E529C" w:rsidRDefault="00DD664D" w:rsidP="00DD664D">
      <w:pPr>
        <w:autoSpaceDE w:val="0"/>
        <w:autoSpaceDN w:val="0"/>
        <w:adjustRightInd w:val="0"/>
        <w:snapToGrid w:val="0"/>
        <w:spacing w:line="360" w:lineRule="auto"/>
        <w:ind w:leftChars="600" w:left="1440"/>
        <w:jc w:val="both"/>
        <w:rPr>
          <w:rFonts w:eastAsia="標楷體"/>
          <w:b/>
          <w:bCs/>
          <w:color w:val="000000" w:themeColor="text1"/>
          <w:kern w:val="0"/>
          <w:szCs w:val="32"/>
        </w:rPr>
      </w:pPr>
    </w:p>
    <w:p w:rsidR="00DD664D" w:rsidRPr="000E529C" w:rsidRDefault="00DD664D" w:rsidP="00DD664D">
      <w:pPr>
        <w:snapToGrid w:val="0"/>
        <w:jc w:val="center"/>
        <w:rPr>
          <w:rFonts w:eastAsia="標楷體"/>
          <w:b/>
          <w:bCs/>
          <w:color w:val="000000" w:themeColor="text1"/>
          <w:kern w:val="0"/>
          <w:sz w:val="32"/>
          <w:szCs w:val="32"/>
        </w:rPr>
      </w:pPr>
      <w:r w:rsidRPr="000E529C">
        <w:rPr>
          <w:rFonts w:eastAsia="標楷體"/>
          <w:b/>
          <w:bCs/>
          <w:color w:val="000000" w:themeColor="text1"/>
          <w:kern w:val="0"/>
          <w:sz w:val="32"/>
          <w:szCs w:val="32"/>
        </w:rPr>
        <w:t>中</w:t>
      </w:r>
      <w:r w:rsidRPr="000E529C">
        <w:rPr>
          <w:rFonts w:eastAsia="標楷體" w:hint="eastAsia"/>
          <w:b/>
          <w:bCs/>
          <w:color w:val="000000" w:themeColor="text1"/>
          <w:kern w:val="0"/>
          <w:sz w:val="32"/>
          <w:szCs w:val="32"/>
        </w:rPr>
        <w:t xml:space="preserve">    </w:t>
      </w:r>
      <w:r w:rsidRPr="000E529C">
        <w:rPr>
          <w:rFonts w:eastAsia="標楷體"/>
          <w:b/>
          <w:bCs/>
          <w:color w:val="000000" w:themeColor="text1"/>
          <w:kern w:val="0"/>
          <w:sz w:val="32"/>
          <w:szCs w:val="32"/>
        </w:rPr>
        <w:t>華</w:t>
      </w:r>
      <w:r w:rsidRPr="000E529C">
        <w:rPr>
          <w:rFonts w:eastAsia="標楷體" w:hint="eastAsia"/>
          <w:b/>
          <w:bCs/>
          <w:color w:val="000000" w:themeColor="text1"/>
          <w:kern w:val="0"/>
          <w:sz w:val="32"/>
          <w:szCs w:val="32"/>
        </w:rPr>
        <w:t xml:space="preserve">    </w:t>
      </w:r>
      <w:r w:rsidRPr="000E529C">
        <w:rPr>
          <w:rFonts w:eastAsia="標楷體"/>
          <w:b/>
          <w:bCs/>
          <w:color w:val="000000" w:themeColor="text1"/>
          <w:kern w:val="0"/>
          <w:sz w:val="32"/>
          <w:szCs w:val="32"/>
        </w:rPr>
        <w:t>民</w:t>
      </w:r>
      <w:r w:rsidRPr="000E529C">
        <w:rPr>
          <w:rFonts w:eastAsia="標楷體" w:hint="eastAsia"/>
          <w:b/>
          <w:bCs/>
          <w:color w:val="000000" w:themeColor="text1"/>
          <w:kern w:val="0"/>
          <w:sz w:val="32"/>
          <w:szCs w:val="32"/>
        </w:rPr>
        <w:t xml:space="preserve">    </w:t>
      </w:r>
      <w:r w:rsidRPr="000E529C">
        <w:rPr>
          <w:rFonts w:eastAsia="標楷體"/>
          <w:b/>
          <w:bCs/>
          <w:color w:val="000000" w:themeColor="text1"/>
          <w:kern w:val="0"/>
          <w:sz w:val="32"/>
          <w:szCs w:val="32"/>
        </w:rPr>
        <w:t>國</w:t>
      </w:r>
      <w:r w:rsidRPr="000E529C">
        <w:rPr>
          <w:rFonts w:eastAsia="標楷體" w:hint="eastAsia"/>
          <w:b/>
          <w:bCs/>
          <w:color w:val="000000" w:themeColor="text1"/>
          <w:kern w:val="0"/>
          <w:sz w:val="32"/>
          <w:szCs w:val="32"/>
        </w:rPr>
        <w:t xml:space="preserve">        </w:t>
      </w:r>
      <w:r w:rsidRPr="000E529C">
        <w:rPr>
          <w:rFonts w:eastAsia="標楷體"/>
          <w:b/>
          <w:bCs/>
          <w:color w:val="000000" w:themeColor="text1"/>
          <w:kern w:val="0"/>
          <w:sz w:val="32"/>
          <w:szCs w:val="32"/>
        </w:rPr>
        <w:t>年</w:t>
      </w:r>
      <w:r w:rsidRPr="000E529C">
        <w:rPr>
          <w:rFonts w:eastAsia="標楷體" w:hint="eastAsia"/>
          <w:b/>
          <w:bCs/>
          <w:color w:val="000000" w:themeColor="text1"/>
          <w:kern w:val="0"/>
          <w:sz w:val="32"/>
          <w:szCs w:val="32"/>
        </w:rPr>
        <w:t xml:space="preserve">       </w:t>
      </w:r>
      <w:r w:rsidRPr="000E529C">
        <w:rPr>
          <w:rFonts w:eastAsia="標楷體"/>
          <w:b/>
          <w:bCs/>
          <w:color w:val="000000" w:themeColor="text1"/>
          <w:kern w:val="0"/>
          <w:sz w:val="32"/>
          <w:szCs w:val="32"/>
        </w:rPr>
        <w:t>月</w:t>
      </w:r>
      <w:r w:rsidRPr="000E529C">
        <w:rPr>
          <w:rFonts w:eastAsia="標楷體" w:hint="eastAsia"/>
          <w:b/>
          <w:bCs/>
          <w:color w:val="000000" w:themeColor="text1"/>
          <w:kern w:val="0"/>
          <w:sz w:val="32"/>
          <w:szCs w:val="32"/>
        </w:rPr>
        <w:t xml:space="preserve">        </w:t>
      </w:r>
      <w:r w:rsidRPr="000E529C">
        <w:rPr>
          <w:rFonts w:eastAsia="標楷體"/>
          <w:b/>
          <w:bCs/>
          <w:color w:val="000000" w:themeColor="text1"/>
          <w:kern w:val="0"/>
          <w:sz w:val="32"/>
          <w:szCs w:val="32"/>
        </w:rPr>
        <w:t>日</w:t>
      </w:r>
    </w:p>
    <w:bookmarkEnd w:id="0"/>
    <w:p w:rsidR="00A7485B" w:rsidRPr="000E529C" w:rsidRDefault="00A7485B" w:rsidP="00DD664D">
      <w:pPr>
        <w:rPr>
          <w:color w:val="000000" w:themeColor="text1"/>
        </w:rPr>
      </w:pPr>
    </w:p>
    <w:sectPr w:rsidR="00A7485B" w:rsidRPr="000E529C" w:rsidSect="00D36E01">
      <w:footerReference w:type="even" r:id="rId8"/>
      <w:footerReference w:type="default" r:id="rId9"/>
      <w:pgSz w:w="11906" w:h="16838"/>
      <w:pgMar w:top="1134" w:right="1134" w:bottom="1134" w:left="1134" w:header="851" w:footer="85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C43" w:rsidRDefault="007C7C43">
      <w:r>
        <w:separator/>
      </w:r>
    </w:p>
  </w:endnote>
  <w:endnote w:type="continuationSeparator" w:id="0">
    <w:p w:rsidR="007C7C43" w:rsidRDefault="007C7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46E" w:rsidRDefault="00DD664D" w:rsidP="0016572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BE146E" w:rsidRDefault="007C7C43">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46E" w:rsidRDefault="00DD664D" w:rsidP="0016572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E529C">
      <w:rPr>
        <w:rStyle w:val="a5"/>
        <w:noProof/>
      </w:rPr>
      <w:t>2</w:t>
    </w:r>
    <w:r>
      <w:rPr>
        <w:rStyle w:val="a5"/>
      </w:rPr>
      <w:fldChar w:fldCharType="end"/>
    </w:r>
  </w:p>
  <w:p w:rsidR="00BE146E" w:rsidRDefault="007C7C4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C43" w:rsidRDefault="007C7C43">
      <w:r>
        <w:separator/>
      </w:r>
    </w:p>
  </w:footnote>
  <w:footnote w:type="continuationSeparator" w:id="0">
    <w:p w:rsidR="007C7C43" w:rsidRDefault="007C7C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A6047"/>
    <w:multiLevelType w:val="hybridMultilevel"/>
    <w:tmpl w:val="18B0569E"/>
    <w:lvl w:ilvl="0" w:tplc="FF201A2A">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E7B42EC"/>
    <w:multiLevelType w:val="hybridMultilevel"/>
    <w:tmpl w:val="18B0569E"/>
    <w:lvl w:ilvl="0" w:tplc="FF201A2A">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193E06E9"/>
    <w:multiLevelType w:val="hybridMultilevel"/>
    <w:tmpl w:val="18B0569E"/>
    <w:lvl w:ilvl="0" w:tplc="FF201A2A">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19BF7819"/>
    <w:multiLevelType w:val="hybridMultilevel"/>
    <w:tmpl w:val="18B0569E"/>
    <w:lvl w:ilvl="0" w:tplc="FF201A2A">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1BD328A9"/>
    <w:multiLevelType w:val="hybridMultilevel"/>
    <w:tmpl w:val="262831A6"/>
    <w:lvl w:ilvl="0" w:tplc="B73270A0">
      <w:start w:val="1"/>
      <w:numFmt w:val="taiwaneseCountingThousand"/>
      <w:lvlText w:val="%1、"/>
      <w:lvlJc w:val="left"/>
      <w:pPr>
        <w:ind w:left="4024" w:hanging="480"/>
      </w:pPr>
      <w:rPr>
        <w:rFonts w:eastAsia="標楷體" w:hint="eastAsia"/>
        <w:b w:val="0"/>
        <w:i w:val="0"/>
        <w:spacing w:val="0"/>
        <w:sz w:val="24"/>
        <w:szCs w:val="16"/>
      </w:rPr>
    </w:lvl>
    <w:lvl w:ilvl="1" w:tplc="04090019" w:tentative="1">
      <w:start w:val="1"/>
      <w:numFmt w:val="ideographTraditional"/>
      <w:lvlText w:val="%2、"/>
      <w:lvlJc w:val="left"/>
      <w:pPr>
        <w:ind w:left="1130" w:hanging="480"/>
      </w:pPr>
    </w:lvl>
    <w:lvl w:ilvl="2" w:tplc="0409001B" w:tentative="1">
      <w:start w:val="1"/>
      <w:numFmt w:val="lowerRoman"/>
      <w:lvlText w:val="%3."/>
      <w:lvlJc w:val="right"/>
      <w:pPr>
        <w:ind w:left="1610" w:hanging="480"/>
      </w:pPr>
    </w:lvl>
    <w:lvl w:ilvl="3" w:tplc="0409000F" w:tentative="1">
      <w:start w:val="1"/>
      <w:numFmt w:val="decimal"/>
      <w:lvlText w:val="%4."/>
      <w:lvlJc w:val="left"/>
      <w:pPr>
        <w:ind w:left="2090" w:hanging="480"/>
      </w:pPr>
    </w:lvl>
    <w:lvl w:ilvl="4" w:tplc="04090019" w:tentative="1">
      <w:start w:val="1"/>
      <w:numFmt w:val="ideographTraditional"/>
      <w:lvlText w:val="%5、"/>
      <w:lvlJc w:val="left"/>
      <w:pPr>
        <w:ind w:left="2570" w:hanging="480"/>
      </w:pPr>
    </w:lvl>
    <w:lvl w:ilvl="5" w:tplc="0409001B" w:tentative="1">
      <w:start w:val="1"/>
      <w:numFmt w:val="lowerRoman"/>
      <w:lvlText w:val="%6."/>
      <w:lvlJc w:val="right"/>
      <w:pPr>
        <w:ind w:left="3050" w:hanging="480"/>
      </w:pPr>
    </w:lvl>
    <w:lvl w:ilvl="6" w:tplc="0409000F" w:tentative="1">
      <w:start w:val="1"/>
      <w:numFmt w:val="decimal"/>
      <w:lvlText w:val="%7."/>
      <w:lvlJc w:val="left"/>
      <w:pPr>
        <w:ind w:left="3530" w:hanging="480"/>
      </w:pPr>
    </w:lvl>
    <w:lvl w:ilvl="7" w:tplc="04090019" w:tentative="1">
      <w:start w:val="1"/>
      <w:numFmt w:val="ideographTraditional"/>
      <w:lvlText w:val="%8、"/>
      <w:lvlJc w:val="left"/>
      <w:pPr>
        <w:ind w:left="4010" w:hanging="480"/>
      </w:pPr>
    </w:lvl>
    <w:lvl w:ilvl="8" w:tplc="0409001B" w:tentative="1">
      <w:start w:val="1"/>
      <w:numFmt w:val="lowerRoman"/>
      <w:lvlText w:val="%9."/>
      <w:lvlJc w:val="right"/>
      <w:pPr>
        <w:ind w:left="4490" w:hanging="480"/>
      </w:pPr>
    </w:lvl>
  </w:abstractNum>
  <w:abstractNum w:abstractNumId="5">
    <w:nsid w:val="229C60F8"/>
    <w:multiLevelType w:val="hybridMultilevel"/>
    <w:tmpl w:val="5DCCF884"/>
    <w:lvl w:ilvl="0" w:tplc="FF201A2A">
      <w:start w:val="1"/>
      <w:numFmt w:val="taiwaneseCountingThousand"/>
      <w:lvlText w:val="（%1）"/>
      <w:lvlJc w:val="left"/>
      <w:pPr>
        <w:tabs>
          <w:tab w:val="num" w:pos="-174"/>
        </w:tabs>
        <w:ind w:left="-174" w:hanging="720"/>
      </w:pPr>
      <w:rPr>
        <w:rFonts w:hint="default"/>
      </w:rPr>
    </w:lvl>
    <w:lvl w:ilvl="1" w:tplc="45A2A56E">
      <w:start w:val="1"/>
      <w:numFmt w:val="decimal"/>
      <w:lvlText w:val="%2."/>
      <w:lvlJc w:val="left"/>
      <w:pPr>
        <w:ind w:left="-54" w:hanging="360"/>
      </w:pPr>
      <w:rPr>
        <w:rFonts w:hint="default"/>
      </w:rPr>
    </w:lvl>
    <w:lvl w:ilvl="2" w:tplc="0409001B">
      <w:start w:val="1"/>
      <w:numFmt w:val="lowerRoman"/>
      <w:lvlText w:val="%3."/>
      <w:lvlJc w:val="right"/>
      <w:pPr>
        <w:tabs>
          <w:tab w:val="num" w:pos="546"/>
        </w:tabs>
        <w:ind w:left="546" w:hanging="480"/>
      </w:pPr>
    </w:lvl>
    <w:lvl w:ilvl="3" w:tplc="0409000F">
      <w:start w:val="1"/>
      <w:numFmt w:val="decimal"/>
      <w:lvlText w:val="%4."/>
      <w:lvlJc w:val="left"/>
      <w:pPr>
        <w:tabs>
          <w:tab w:val="num" w:pos="1026"/>
        </w:tabs>
        <w:ind w:left="1026" w:hanging="480"/>
      </w:pPr>
    </w:lvl>
    <w:lvl w:ilvl="4" w:tplc="04090019">
      <w:start w:val="1"/>
      <w:numFmt w:val="ideographTraditional"/>
      <w:lvlText w:val="%5、"/>
      <w:lvlJc w:val="left"/>
      <w:pPr>
        <w:tabs>
          <w:tab w:val="num" w:pos="1506"/>
        </w:tabs>
        <w:ind w:left="1506" w:hanging="480"/>
      </w:pPr>
    </w:lvl>
    <w:lvl w:ilvl="5" w:tplc="0409001B">
      <w:start w:val="1"/>
      <w:numFmt w:val="lowerRoman"/>
      <w:lvlText w:val="%6."/>
      <w:lvlJc w:val="right"/>
      <w:pPr>
        <w:tabs>
          <w:tab w:val="num" w:pos="1986"/>
        </w:tabs>
        <w:ind w:left="1986" w:hanging="480"/>
      </w:pPr>
    </w:lvl>
    <w:lvl w:ilvl="6" w:tplc="0409000F" w:tentative="1">
      <w:start w:val="1"/>
      <w:numFmt w:val="decimal"/>
      <w:lvlText w:val="%7."/>
      <w:lvlJc w:val="left"/>
      <w:pPr>
        <w:tabs>
          <w:tab w:val="num" w:pos="2466"/>
        </w:tabs>
        <w:ind w:left="2466" w:hanging="480"/>
      </w:pPr>
    </w:lvl>
    <w:lvl w:ilvl="7" w:tplc="04090019" w:tentative="1">
      <w:start w:val="1"/>
      <w:numFmt w:val="ideographTraditional"/>
      <w:lvlText w:val="%8、"/>
      <w:lvlJc w:val="left"/>
      <w:pPr>
        <w:tabs>
          <w:tab w:val="num" w:pos="2946"/>
        </w:tabs>
        <w:ind w:left="2946" w:hanging="480"/>
      </w:pPr>
    </w:lvl>
    <w:lvl w:ilvl="8" w:tplc="0409001B" w:tentative="1">
      <w:start w:val="1"/>
      <w:numFmt w:val="lowerRoman"/>
      <w:lvlText w:val="%9."/>
      <w:lvlJc w:val="right"/>
      <w:pPr>
        <w:tabs>
          <w:tab w:val="num" w:pos="3426"/>
        </w:tabs>
        <w:ind w:left="3426" w:hanging="480"/>
      </w:pPr>
    </w:lvl>
  </w:abstractNum>
  <w:abstractNum w:abstractNumId="6">
    <w:nsid w:val="297C3B34"/>
    <w:multiLevelType w:val="hybridMultilevel"/>
    <w:tmpl w:val="18B0569E"/>
    <w:lvl w:ilvl="0" w:tplc="FF201A2A">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2B0A5493"/>
    <w:multiLevelType w:val="hybridMultilevel"/>
    <w:tmpl w:val="8D4875B4"/>
    <w:lvl w:ilvl="0" w:tplc="FF201A2A">
      <w:start w:val="1"/>
      <w:numFmt w:val="taiwaneseCountingThousand"/>
      <w:lvlText w:val="（%1）"/>
      <w:lvlJc w:val="left"/>
      <w:pPr>
        <w:tabs>
          <w:tab w:val="num" w:pos="720"/>
        </w:tabs>
        <w:ind w:left="720" w:hanging="720"/>
      </w:pPr>
      <w:rPr>
        <w:rFonts w:hint="default"/>
      </w:rPr>
    </w:lvl>
    <w:lvl w:ilvl="1" w:tplc="45A2A56E">
      <w:start w:val="1"/>
      <w:numFmt w:val="decimal"/>
      <w:lvlText w:val="%2."/>
      <w:lvlJc w:val="left"/>
      <w:pPr>
        <w:ind w:left="840" w:hanging="360"/>
      </w:pPr>
      <w:rPr>
        <w:rFonts w:hint="default"/>
      </w:r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0F">
      <w:start w:val="1"/>
      <w:numFmt w:val="decimal"/>
      <w:lvlText w:val="%6."/>
      <w:lvlJc w:val="lef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35D55CA0"/>
    <w:multiLevelType w:val="hybridMultilevel"/>
    <w:tmpl w:val="18B0569E"/>
    <w:lvl w:ilvl="0" w:tplc="FF201A2A">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41F34457"/>
    <w:multiLevelType w:val="hybridMultilevel"/>
    <w:tmpl w:val="E3548864"/>
    <w:lvl w:ilvl="0" w:tplc="FF201A2A">
      <w:start w:val="1"/>
      <w:numFmt w:val="taiwaneseCountingThousand"/>
      <w:lvlText w:val="（%1）"/>
      <w:lvlJc w:val="left"/>
      <w:pPr>
        <w:tabs>
          <w:tab w:val="num" w:pos="-174"/>
        </w:tabs>
        <w:ind w:left="-174" w:hanging="720"/>
      </w:pPr>
      <w:rPr>
        <w:rFonts w:hint="default"/>
      </w:rPr>
    </w:lvl>
    <w:lvl w:ilvl="1" w:tplc="45A2A56E">
      <w:start w:val="1"/>
      <w:numFmt w:val="decimal"/>
      <w:lvlText w:val="%2."/>
      <w:lvlJc w:val="left"/>
      <w:pPr>
        <w:ind w:left="-54" w:hanging="360"/>
      </w:pPr>
      <w:rPr>
        <w:rFonts w:hint="default"/>
      </w:rPr>
    </w:lvl>
    <w:lvl w:ilvl="2" w:tplc="0409001B">
      <w:start w:val="1"/>
      <w:numFmt w:val="lowerRoman"/>
      <w:lvlText w:val="%3."/>
      <w:lvlJc w:val="right"/>
      <w:pPr>
        <w:tabs>
          <w:tab w:val="num" w:pos="546"/>
        </w:tabs>
        <w:ind w:left="546" w:hanging="480"/>
      </w:pPr>
    </w:lvl>
    <w:lvl w:ilvl="3" w:tplc="0409000F">
      <w:start w:val="1"/>
      <w:numFmt w:val="decimal"/>
      <w:lvlText w:val="%4."/>
      <w:lvlJc w:val="left"/>
      <w:pPr>
        <w:tabs>
          <w:tab w:val="num" w:pos="1026"/>
        </w:tabs>
        <w:ind w:left="1026" w:hanging="480"/>
      </w:pPr>
    </w:lvl>
    <w:lvl w:ilvl="4" w:tplc="04090019">
      <w:start w:val="1"/>
      <w:numFmt w:val="ideographTraditional"/>
      <w:lvlText w:val="%5、"/>
      <w:lvlJc w:val="left"/>
      <w:pPr>
        <w:tabs>
          <w:tab w:val="num" w:pos="1506"/>
        </w:tabs>
        <w:ind w:left="1506" w:hanging="480"/>
      </w:pPr>
    </w:lvl>
    <w:lvl w:ilvl="5" w:tplc="0409001B">
      <w:start w:val="1"/>
      <w:numFmt w:val="lowerRoman"/>
      <w:lvlText w:val="%6."/>
      <w:lvlJc w:val="right"/>
      <w:pPr>
        <w:tabs>
          <w:tab w:val="num" w:pos="1986"/>
        </w:tabs>
        <w:ind w:left="1986" w:hanging="480"/>
      </w:pPr>
    </w:lvl>
    <w:lvl w:ilvl="6" w:tplc="0409000F" w:tentative="1">
      <w:start w:val="1"/>
      <w:numFmt w:val="decimal"/>
      <w:lvlText w:val="%7."/>
      <w:lvlJc w:val="left"/>
      <w:pPr>
        <w:tabs>
          <w:tab w:val="num" w:pos="2466"/>
        </w:tabs>
        <w:ind w:left="2466" w:hanging="480"/>
      </w:pPr>
    </w:lvl>
    <w:lvl w:ilvl="7" w:tplc="04090019" w:tentative="1">
      <w:start w:val="1"/>
      <w:numFmt w:val="ideographTraditional"/>
      <w:lvlText w:val="%8、"/>
      <w:lvlJc w:val="left"/>
      <w:pPr>
        <w:tabs>
          <w:tab w:val="num" w:pos="2946"/>
        </w:tabs>
        <w:ind w:left="2946" w:hanging="480"/>
      </w:pPr>
    </w:lvl>
    <w:lvl w:ilvl="8" w:tplc="0409001B" w:tentative="1">
      <w:start w:val="1"/>
      <w:numFmt w:val="lowerRoman"/>
      <w:lvlText w:val="%9."/>
      <w:lvlJc w:val="right"/>
      <w:pPr>
        <w:tabs>
          <w:tab w:val="num" w:pos="3426"/>
        </w:tabs>
        <w:ind w:left="3426" w:hanging="480"/>
      </w:pPr>
    </w:lvl>
  </w:abstractNum>
  <w:abstractNum w:abstractNumId="10">
    <w:nsid w:val="43ED2F0C"/>
    <w:multiLevelType w:val="hybridMultilevel"/>
    <w:tmpl w:val="AD5411BA"/>
    <w:lvl w:ilvl="0" w:tplc="FF201A2A">
      <w:start w:val="1"/>
      <w:numFmt w:val="taiwaneseCountingThousand"/>
      <w:lvlText w:val="（%1）"/>
      <w:lvlJc w:val="left"/>
      <w:pPr>
        <w:tabs>
          <w:tab w:val="num" w:pos="-174"/>
        </w:tabs>
        <w:ind w:left="-174" w:hanging="720"/>
      </w:pPr>
      <w:rPr>
        <w:rFonts w:hint="default"/>
      </w:rPr>
    </w:lvl>
    <w:lvl w:ilvl="1" w:tplc="45A2A56E">
      <w:start w:val="1"/>
      <w:numFmt w:val="decimal"/>
      <w:lvlText w:val="%2."/>
      <w:lvlJc w:val="left"/>
      <w:pPr>
        <w:ind w:left="-54" w:hanging="360"/>
      </w:pPr>
      <w:rPr>
        <w:rFonts w:hint="default"/>
      </w:rPr>
    </w:lvl>
    <w:lvl w:ilvl="2" w:tplc="0409001B">
      <w:start w:val="1"/>
      <w:numFmt w:val="lowerRoman"/>
      <w:lvlText w:val="%3."/>
      <w:lvlJc w:val="right"/>
      <w:pPr>
        <w:tabs>
          <w:tab w:val="num" w:pos="546"/>
        </w:tabs>
        <w:ind w:left="546" w:hanging="480"/>
      </w:pPr>
    </w:lvl>
    <w:lvl w:ilvl="3" w:tplc="0409000F">
      <w:start w:val="1"/>
      <w:numFmt w:val="decimal"/>
      <w:lvlText w:val="%4."/>
      <w:lvlJc w:val="left"/>
      <w:pPr>
        <w:tabs>
          <w:tab w:val="num" w:pos="1026"/>
        </w:tabs>
        <w:ind w:left="1026" w:hanging="480"/>
      </w:pPr>
    </w:lvl>
    <w:lvl w:ilvl="4" w:tplc="04090019">
      <w:start w:val="1"/>
      <w:numFmt w:val="ideographTraditional"/>
      <w:lvlText w:val="%5、"/>
      <w:lvlJc w:val="left"/>
      <w:pPr>
        <w:tabs>
          <w:tab w:val="num" w:pos="1506"/>
        </w:tabs>
        <w:ind w:left="1506" w:hanging="480"/>
      </w:pPr>
    </w:lvl>
    <w:lvl w:ilvl="5" w:tplc="0409001B">
      <w:start w:val="1"/>
      <w:numFmt w:val="lowerRoman"/>
      <w:lvlText w:val="%6."/>
      <w:lvlJc w:val="right"/>
      <w:pPr>
        <w:tabs>
          <w:tab w:val="num" w:pos="1986"/>
        </w:tabs>
        <w:ind w:left="1986" w:hanging="480"/>
      </w:pPr>
    </w:lvl>
    <w:lvl w:ilvl="6" w:tplc="0409000F" w:tentative="1">
      <w:start w:val="1"/>
      <w:numFmt w:val="decimal"/>
      <w:lvlText w:val="%7."/>
      <w:lvlJc w:val="left"/>
      <w:pPr>
        <w:tabs>
          <w:tab w:val="num" w:pos="2466"/>
        </w:tabs>
        <w:ind w:left="2466" w:hanging="480"/>
      </w:pPr>
    </w:lvl>
    <w:lvl w:ilvl="7" w:tplc="04090019" w:tentative="1">
      <w:start w:val="1"/>
      <w:numFmt w:val="ideographTraditional"/>
      <w:lvlText w:val="%8、"/>
      <w:lvlJc w:val="left"/>
      <w:pPr>
        <w:tabs>
          <w:tab w:val="num" w:pos="2946"/>
        </w:tabs>
        <w:ind w:left="2946" w:hanging="480"/>
      </w:pPr>
    </w:lvl>
    <w:lvl w:ilvl="8" w:tplc="0409001B" w:tentative="1">
      <w:start w:val="1"/>
      <w:numFmt w:val="lowerRoman"/>
      <w:lvlText w:val="%9."/>
      <w:lvlJc w:val="right"/>
      <w:pPr>
        <w:tabs>
          <w:tab w:val="num" w:pos="3426"/>
        </w:tabs>
        <w:ind w:left="3426" w:hanging="480"/>
      </w:pPr>
    </w:lvl>
  </w:abstractNum>
  <w:abstractNum w:abstractNumId="11">
    <w:nsid w:val="44757074"/>
    <w:multiLevelType w:val="hybridMultilevel"/>
    <w:tmpl w:val="CE345E42"/>
    <w:lvl w:ilvl="0" w:tplc="22F20F1A">
      <w:start w:val="1"/>
      <w:numFmt w:val="taiwaneseCountingThousand"/>
      <w:lvlText w:val="（%1）"/>
      <w:lvlJc w:val="left"/>
      <w:pPr>
        <w:ind w:left="480" w:hanging="480"/>
      </w:pPr>
      <w:rPr>
        <w:rFonts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46D514AC"/>
    <w:multiLevelType w:val="hybridMultilevel"/>
    <w:tmpl w:val="AE7C40C6"/>
    <w:lvl w:ilvl="0" w:tplc="FF201A2A">
      <w:start w:val="1"/>
      <w:numFmt w:val="taiwaneseCountingThousand"/>
      <w:lvlText w:val="（%1）"/>
      <w:lvlJc w:val="left"/>
      <w:pPr>
        <w:tabs>
          <w:tab w:val="num" w:pos="720"/>
        </w:tabs>
        <w:ind w:left="720" w:hanging="720"/>
      </w:pPr>
      <w:rPr>
        <w:rFonts w:hint="default"/>
      </w:rPr>
    </w:lvl>
    <w:lvl w:ilvl="1" w:tplc="45A2A56E">
      <w:start w:val="1"/>
      <w:numFmt w:val="decimal"/>
      <w:lvlText w:val="%2."/>
      <w:lvlJc w:val="left"/>
      <w:pPr>
        <w:ind w:left="840" w:hanging="360"/>
      </w:pPr>
      <w:rPr>
        <w:rFonts w:hint="default"/>
      </w:r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51CD644D"/>
    <w:multiLevelType w:val="hybridMultilevel"/>
    <w:tmpl w:val="18B0569E"/>
    <w:lvl w:ilvl="0" w:tplc="FF201A2A">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560C6300"/>
    <w:multiLevelType w:val="hybridMultilevel"/>
    <w:tmpl w:val="5DCCF884"/>
    <w:lvl w:ilvl="0" w:tplc="FF201A2A">
      <w:start w:val="1"/>
      <w:numFmt w:val="taiwaneseCountingThousand"/>
      <w:lvlText w:val="（%1）"/>
      <w:lvlJc w:val="left"/>
      <w:pPr>
        <w:tabs>
          <w:tab w:val="num" w:pos="-174"/>
        </w:tabs>
        <w:ind w:left="-174" w:hanging="720"/>
      </w:pPr>
      <w:rPr>
        <w:rFonts w:hint="default"/>
      </w:rPr>
    </w:lvl>
    <w:lvl w:ilvl="1" w:tplc="45A2A56E">
      <w:start w:val="1"/>
      <w:numFmt w:val="decimal"/>
      <w:lvlText w:val="%2."/>
      <w:lvlJc w:val="left"/>
      <w:pPr>
        <w:ind w:left="-54" w:hanging="360"/>
      </w:pPr>
      <w:rPr>
        <w:rFonts w:hint="default"/>
      </w:rPr>
    </w:lvl>
    <w:lvl w:ilvl="2" w:tplc="0409001B">
      <w:start w:val="1"/>
      <w:numFmt w:val="lowerRoman"/>
      <w:lvlText w:val="%3."/>
      <w:lvlJc w:val="right"/>
      <w:pPr>
        <w:tabs>
          <w:tab w:val="num" w:pos="546"/>
        </w:tabs>
        <w:ind w:left="546" w:hanging="480"/>
      </w:pPr>
    </w:lvl>
    <w:lvl w:ilvl="3" w:tplc="0409000F">
      <w:start w:val="1"/>
      <w:numFmt w:val="decimal"/>
      <w:lvlText w:val="%4."/>
      <w:lvlJc w:val="left"/>
      <w:pPr>
        <w:tabs>
          <w:tab w:val="num" w:pos="1026"/>
        </w:tabs>
        <w:ind w:left="1026" w:hanging="480"/>
      </w:pPr>
    </w:lvl>
    <w:lvl w:ilvl="4" w:tplc="04090019">
      <w:start w:val="1"/>
      <w:numFmt w:val="ideographTraditional"/>
      <w:lvlText w:val="%5、"/>
      <w:lvlJc w:val="left"/>
      <w:pPr>
        <w:tabs>
          <w:tab w:val="num" w:pos="1506"/>
        </w:tabs>
        <w:ind w:left="1506" w:hanging="480"/>
      </w:pPr>
    </w:lvl>
    <w:lvl w:ilvl="5" w:tplc="0409001B">
      <w:start w:val="1"/>
      <w:numFmt w:val="lowerRoman"/>
      <w:lvlText w:val="%6."/>
      <w:lvlJc w:val="right"/>
      <w:pPr>
        <w:tabs>
          <w:tab w:val="num" w:pos="1986"/>
        </w:tabs>
        <w:ind w:left="1986" w:hanging="480"/>
      </w:pPr>
    </w:lvl>
    <w:lvl w:ilvl="6" w:tplc="0409000F" w:tentative="1">
      <w:start w:val="1"/>
      <w:numFmt w:val="decimal"/>
      <w:lvlText w:val="%7."/>
      <w:lvlJc w:val="left"/>
      <w:pPr>
        <w:tabs>
          <w:tab w:val="num" w:pos="2466"/>
        </w:tabs>
        <w:ind w:left="2466" w:hanging="480"/>
      </w:pPr>
    </w:lvl>
    <w:lvl w:ilvl="7" w:tplc="04090019" w:tentative="1">
      <w:start w:val="1"/>
      <w:numFmt w:val="ideographTraditional"/>
      <w:lvlText w:val="%8、"/>
      <w:lvlJc w:val="left"/>
      <w:pPr>
        <w:tabs>
          <w:tab w:val="num" w:pos="2946"/>
        </w:tabs>
        <w:ind w:left="2946" w:hanging="480"/>
      </w:pPr>
    </w:lvl>
    <w:lvl w:ilvl="8" w:tplc="0409001B" w:tentative="1">
      <w:start w:val="1"/>
      <w:numFmt w:val="lowerRoman"/>
      <w:lvlText w:val="%9."/>
      <w:lvlJc w:val="right"/>
      <w:pPr>
        <w:tabs>
          <w:tab w:val="num" w:pos="3426"/>
        </w:tabs>
        <w:ind w:left="3426" w:hanging="480"/>
      </w:pPr>
    </w:lvl>
  </w:abstractNum>
  <w:abstractNum w:abstractNumId="15">
    <w:nsid w:val="58B84EFA"/>
    <w:multiLevelType w:val="hybridMultilevel"/>
    <w:tmpl w:val="AE7C40C6"/>
    <w:lvl w:ilvl="0" w:tplc="FF201A2A">
      <w:start w:val="1"/>
      <w:numFmt w:val="taiwaneseCountingThousand"/>
      <w:lvlText w:val="（%1）"/>
      <w:lvlJc w:val="left"/>
      <w:pPr>
        <w:tabs>
          <w:tab w:val="num" w:pos="720"/>
        </w:tabs>
        <w:ind w:left="720" w:hanging="720"/>
      </w:pPr>
      <w:rPr>
        <w:rFonts w:hint="default"/>
      </w:rPr>
    </w:lvl>
    <w:lvl w:ilvl="1" w:tplc="45A2A56E">
      <w:start w:val="1"/>
      <w:numFmt w:val="decimal"/>
      <w:lvlText w:val="%2."/>
      <w:lvlJc w:val="left"/>
      <w:pPr>
        <w:ind w:left="840" w:hanging="360"/>
      </w:pPr>
      <w:rPr>
        <w:rFonts w:hint="default"/>
      </w:r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5C1E2CAE"/>
    <w:multiLevelType w:val="hybridMultilevel"/>
    <w:tmpl w:val="E0D6FB66"/>
    <w:lvl w:ilvl="0" w:tplc="FF201A2A">
      <w:start w:val="1"/>
      <w:numFmt w:val="taiwaneseCountingThousand"/>
      <w:lvlText w:val="（%1）"/>
      <w:lvlJc w:val="left"/>
      <w:pPr>
        <w:tabs>
          <w:tab w:val="num" w:pos="720"/>
        </w:tabs>
        <w:ind w:left="720" w:hanging="720"/>
      </w:pPr>
      <w:rPr>
        <w:rFonts w:hint="default"/>
      </w:rPr>
    </w:lvl>
    <w:lvl w:ilvl="1" w:tplc="45A2A56E">
      <w:start w:val="1"/>
      <w:numFmt w:val="decimal"/>
      <w:lvlText w:val="%2."/>
      <w:lvlJc w:val="left"/>
      <w:pPr>
        <w:ind w:left="840" w:hanging="360"/>
      </w:pPr>
      <w:rPr>
        <w:rFonts w:hint="default"/>
      </w:r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0F">
      <w:start w:val="1"/>
      <w:numFmt w:val="decimal"/>
      <w:lvlText w:val="%5."/>
      <w:lvlJc w:val="left"/>
      <w:pPr>
        <w:tabs>
          <w:tab w:val="num" w:pos="2400"/>
        </w:tabs>
        <w:ind w:left="2400" w:hanging="480"/>
      </w:pPr>
    </w:lvl>
    <w:lvl w:ilvl="5" w:tplc="A3884B58">
      <w:start w:val="2"/>
      <w:numFmt w:val="decimal"/>
      <w:lvlText w:val="%6."/>
      <w:lvlJc w:val="left"/>
      <w:pPr>
        <w:tabs>
          <w:tab w:val="num" w:pos="2880"/>
        </w:tabs>
        <w:ind w:left="2880" w:hanging="480"/>
      </w:pPr>
      <w:rPr>
        <w:rFonts w:hint="eastAsia"/>
      </w:r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nsid w:val="5DB52C88"/>
    <w:multiLevelType w:val="hybridMultilevel"/>
    <w:tmpl w:val="E3548864"/>
    <w:lvl w:ilvl="0" w:tplc="FF201A2A">
      <w:start w:val="1"/>
      <w:numFmt w:val="taiwaneseCountingThousand"/>
      <w:lvlText w:val="（%1）"/>
      <w:lvlJc w:val="left"/>
      <w:pPr>
        <w:tabs>
          <w:tab w:val="num" w:pos="-174"/>
        </w:tabs>
        <w:ind w:left="-174" w:hanging="720"/>
      </w:pPr>
      <w:rPr>
        <w:rFonts w:hint="default"/>
      </w:rPr>
    </w:lvl>
    <w:lvl w:ilvl="1" w:tplc="45A2A56E">
      <w:start w:val="1"/>
      <w:numFmt w:val="decimal"/>
      <w:lvlText w:val="%2."/>
      <w:lvlJc w:val="left"/>
      <w:pPr>
        <w:ind w:left="-54" w:hanging="360"/>
      </w:pPr>
      <w:rPr>
        <w:rFonts w:hint="default"/>
      </w:rPr>
    </w:lvl>
    <w:lvl w:ilvl="2" w:tplc="0409001B">
      <w:start w:val="1"/>
      <w:numFmt w:val="lowerRoman"/>
      <w:lvlText w:val="%3."/>
      <w:lvlJc w:val="right"/>
      <w:pPr>
        <w:tabs>
          <w:tab w:val="num" w:pos="546"/>
        </w:tabs>
        <w:ind w:left="546" w:hanging="480"/>
      </w:pPr>
    </w:lvl>
    <w:lvl w:ilvl="3" w:tplc="0409000F">
      <w:start w:val="1"/>
      <w:numFmt w:val="decimal"/>
      <w:lvlText w:val="%4."/>
      <w:lvlJc w:val="left"/>
      <w:pPr>
        <w:tabs>
          <w:tab w:val="num" w:pos="1026"/>
        </w:tabs>
        <w:ind w:left="1026" w:hanging="480"/>
      </w:pPr>
    </w:lvl>
    <w:lvl w:ilvl="4" w:tplc="04090019">
      <w:start w:val="1"/>
      <w:numFmt w:val="ideographTraditional"/>
      <w:lvlText w:val="%5、"/>
      <w:lvlJc w:val="left"/>
      <w:pPr>
        <w:tabs>
          <w:tab w:val="num" w:pos="1506"/>
        </w:tabs>
        <w:ind w:left="1506" w:hanging="480"/>
      </w:pPr>
    </w:lvl>
    <w:lvl w:ilvl="5" w:tplc="0409001B">
      <w:start w:val="1"/>
      <w:numFmt w:val="lowerRoman"/>
      <w:lvlText w:val="%6."/>
      <w:lvlJc w:val="right"/>
      <w:pPr>
        <w:tabs>
          <w:tab w:val="num" w:pos="1986"/>
        </w:tabs>
        <w:ind w:left="1986" w:hanging="480"/>
      </w:pPr>
    </w:lvl>
    <w:lvl w:ilvl="6" w:tplc="0409000F" w:tentative="1">
      <w:start w:val="1"/>
      <w:numFmt w:val="decimal"/>
      <w:lvlText w:val="%7."/>
      <w:lvlJc w:val="left"/>
      <w:pPr>
        <w:tabs>
          <w:tab w:val="num" w:pos="2466"/>
        </w:tabs>
        <w:ind w:left="2466" w:hanging="480"/>
      </w:pPr>
    </w:lvl>
    <w:lvl w:ilvl="7" w:tplc="04090019" w:tentative="1">
      <w:start w:val="1"/>
      <w:numFmt w:val="ideographTraditional"/>
      <w:lvlText w:val="%8、"/>
      <w:lvlJc w:val="left"/>
      <w:pPr>
        <w:tabs>
          <w:tab w:val="num" w:pos="2946"/>
        </w:tabs>
        <w:ind w:left="2946" w:hanging="480"/>
      </w:pPr>
    </w:lvl>
    <w:lvl w:ilvl="8" w:tplc="0409001B" w:tentative="1">
      <w:start w:val="1"/>
      <w:numFmt w:val="lowerRoman"/>
      <w:lvlText w:val="%9."/>
      <w:lvlJc w:val="right"/>
      <w:pPr>
        <w:tabs>
          <w:tab w:val="num" w:pos="3426"/>
        </w:tabs>
        <w:ind w:left="3426" w:hanging="480"/>
      </w:pPr>
    </w:lvl>
  </w:abstractNum>
  <w:abstractNum w:abstractNumId="18">
    <w:nsid w:val="6AB44BE3"/>
    <w:multiLevelType w:val="hybridMultilevel"/>
    <w:tmpl w:val="E3548864"/>
    <w:lvl w:ilvl="0" w:tplc="FF201A2A">
      <w:start w:val="1"/>
      <w:numFmt w:val="taiwaneseCountingThousand"/>
      <w:lvlText w:val="（%1）"/>
      <w:lvlJc w:val="left"/>
      <w:pPr>
        <w:tabs>
          <w:tab w:val="num" w:pos="-174"/>
        </w:tabs>
        <w:ind w:left="-174" w:hanging="720"/>
      </w:pPr>
      <w:rPr>
        <w:rFonts w:hint="default"/>
      </w:rPr>
    </w:lvl>
    <w:lvl w:ilvl="1" w:tplc="45A2A56E">
      <w:start w:val="1"/>
      <w:numFmt w:val="decimal"/>
      <w:lvlText w:val="%2."/>
      <w:lvlJc w:val="left"/>
      <w:pPr>
        <w:ind w:left="-54" w:hanging="360"/>
      </w:pPr>
      <w:rPr>
        <w:rFonts w:hint="default"/>
      </w:rPr>
    </w:lvl>
    <w:lvl w:ilvl="2" w:tplc="0409001B">
      <w:start w:val="1"/>
      <w:numFmt w:val="lowerRoman"/>
      <w:lvlText w:val="%3."/>
      <w:lvlJc w:val="right"/>
      <w:pPr>
        <w:tabs>
          <w:tab w:val="num" w:pos="546"/>
        </w:tabs>
        <w:ind w:left="546" w:hanging="480"/>
      </w:pPr>
    </w:lvl>
    <w:lvl w:ilvl="3" w:tplc="0409000F">
      <w:start w:val="1"/>
      <w:numFmt w:val="decimal"/>
      <w:lvlText w:val="%4."/>
      <w:lvlJc w:val="left"/>
      <w:pPr>
        <w:tabs>
          <w:tab w:val="num" w:pos="1026"/>
        </w:tabs>
        <w:ind w:left="1026" w:hanging="480"/>
      </w:pPr>
    </w:lvl>
    <w:lvl w:ilvl="4" w:tplc="04090019">
      <w:start w:val="1"/>
      <w:numFmt w:val="ideographTraditional"/>
      <w:lvlText w:val="%5、"/>
      <w:lvlJc w:val="left"/>
      <w:pPr>
        <w:tabs>
          <w:tab w:val="num" w:pos="1506"/>
        </w:tabs>
        <w:ind w:left="1506" w:hanging="480"/>
      </w:pPr>
    </w:lvl>
    <w:lvl w:ilvl="5" w:tplc="0409001B">
      <w:start w:val="1"/>
      <w:numFmt w:val="lowerRoman"/>
      <w:lvlText w:val="%6."/>
      <w:lvlJc w:val="right"/>
      <w:pPr>
        <w:tabs>
          <w:tab w:val="num" w:pos="1986"/>
        </w:tabs>
        <w:ind w:left="1986" w:hanging="480"/>
      </w:pPr>
    </w:lvl>
    <w:lvl w:ilvl="6" w:tplc="0409000F" w:tentative="1">
      <w:start w:val="1"/>
      <w:numFmt w:val="decimal"/>
      <w:lvlText w:val="%7."/>
      <w:lvlJc w:val="left"/>
      <w:pPr>
        <w:tabs>
          <w:tab w:val="num" w:pos="2466"/>
        </w:tabs>
        <w:ind w:left="2466" w:hanging="480"/>
      </w:pPr>
    </w:lvl>
    <w:lvl w:ilvl="7" w:tplc="04090019" w:tentative="1">
      <w:start w:val="1"/>
      <w:numFmt w:val="ideographTraditional"/>
      <w:lvlText w:val="%8、"/>
      <w:lvlJc w:val="left"/>
      <w:pPr>
        <w:tabs>
          <w:tab w:val="num" w:pos="2946"/>
        </w:tabs>
        <w:ind w:left="2946" w:hanging="480"/>
      </w:pPr>
    </w:lvl>
    <w:lvl w:ilvl="8" w:tplc="0409001B" w:tentative="1">
      <w:start w:val="1"/>
      <w:numFmt w:val="lowerRoman"/>
      <w:lvlText w:val="%9."/>
      <w:lvlJc w:val="right"/>
      <w:pPr>
        <w:tabs>
          <w:tab w:val="num" w:pos="3426"/>
        </w:tabs>
        <w:ind w:left="3426" w:hanging="480"/>
      </w:pPr>
    </w:lvl>
  </w:abstractNum>
  <w:abstractNum w:abstractNumId="19">
    <w:nsid w:val="6F4E48C5"/>
    <w:multiLevelType w:val="hybridMultilevel"/>
    <w:tmpl w:val="03B45B1C"/>
    <w:lvl w:ilvl="0" w:tplc="CAF241F6">
      <w:start w:val="1"/>
      <w:numFmt w:val="taiwaneseCountingThousand"/>
      <w:lvlText w:val="第%1條"/>
      <w:lvlJc w:val="left"/>
      <w:pPr>
        <w:ind w:left="480" w:hanging="480"/>
      </w:pPr>
      <w:rPr>
        <w:rFonts w:ascii="Times New Roman" w:eastAsia="標楷體" w:hAnsi="Times New Roman"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703E3D07"/>
    <w:multiLevelType w:val="hybridMultilevel"/>
    <w:tmpl w:val="F71A36AC"/>
    <w:lvl w:ilvl="0" w:tplc="22F20F1A">
      <w:start w:val="1"/>
      <w:numFmt w:val="taiwaneseCountingThousand"/>
      <w:lvlText w:val="（%1）"/>
      <w:lvlJc w:val="left"/>
      <w:pPr>
        <w:ind w:left="1445" w:hanging="480"/>
      </w:pPr>
      <w:rPr>
        <w:rFonts w:cs="Arial" w:hint="default"/>
      </w:rPr>
    </w:lvl>
    <w:lvl w:ilvl="1" w:tplc="04090019" w:tentative="1">
      <w:start w:val="1"/>
      <w:numFmt w:val="ideographTraditional"/>
      <w:lvlText w:val="%2、"/>
      <w:lvlJc w:val="left"/>
      <w:pPr>
        <w:ind w:left="1925" w:hanging="480"/>
      </w:pPr>
    </w:lvl>
    <w:lvl w:ilvl="2" w:tplc="0409001B" w:tentative="1">
      <w:start w:val="1"/>
      <w:numFmt w:val="lowerRoman"/>
      <w:lvlText w:val="%3."/>
      <w:lvlJc w:val="right"/>
      <w:pPr>
        <w:ind w:left="2405" w:hanging="480"/>
      </w:pPr>
    </w:lvl>
    <w:lvl w:ilvl="3" w:tplc="0409000F" w:tentative="1">
      <w:start w:val="1"/>
      <w:numFmt w:val="decimal"/>
      <w:lvlText w:val="%4."/>
      <w:lvlJc w:val="left"/>
      <w:pPr>
        <w:ind w:left="2885" w:hanging="480"/>
      </w:pPr>
    </w:lvl>
    <w:lvl w:ilvl="4" w:tplc="04090019" w:tentative="1">
      <w:start w:val="1"/>
      <w:numFmt w:val="ideographTraditional"/>
      <w:lvlText w:val="%5、"/>
      <w:lvlJc w:val="left"/>
      <w:pPr>
        <w:ind w:left="3365" w:hanging="480"/>
      </w:pPr>
    </w:lvl>
    <w:lvl w:ilvl="5" w:tplc="0409001B" w:tentative="1">
      <w:start w:val="1"/>
      <w:numFmt w:val="lowerRoman"/>
      <w:lvlText w:val="%6."/>
      <w:lvlJc w:val="right"/>
      <w:pPr>
        <w:ind w:left="3845" w:hanging="480"/>
      </w:pPr>
    </w:lvl>
    <w:lvl w:ilvl="6" w:tplc="0409000F" w:tentative="1">
      <w:start w:val="1"/>
      <w:numFmt w:val="decimal"/>
      <w:lvlText w:val="%7."/>
      <w:lvlJc w:val="left"/>
      <w:pPr>
        <w:ind w:left="4325" w:hanging="480"/>
      </w:pPr>
    </w:lvl>
    <w:lvl w:ilvl="7" w:tplc="04090019" w:tentative="1">
      <w:start w:val="1"/>
      <w:numFmt w:val="ideographTraditional"/>
      <w:lvlText w:val="%8、"/>
      <w:lvlJc w:val="left"/>
      <w:pPr>
        <w:ind w:left="4805" w:hanging="480"/>
      </w:pPr>
    </w:lvl>
    <w:lvl w:ilvl="8" w:tplc="0409001B" w:tentative="1">
      <w:start w:val="1"/>
      <w:numFmt w:val="lowerRoman"/>
      <w:lvlText w:val="%9."/>
      <w:lvlJc w:val="right"/>
      <w:pPr>
        <w:ind w:left="5285" w:hanging="480"/>
      </w:pPr>
    </w:lvl>
  </w:abstractNum>
  <w:abstractNum w:abstractNumId="21">
    <w:nsid w:val="72F45B60"/>
    <w:multiLevelType w:val="hybridMultilevel"/>
    <w:tmpl w:val="5F0A611A"/>
    <w:lvl w:ilvl="0" w:tplc="BABE9102">
      <w:start w:val="1"/>
      <w:numFmt w:val="taiwaneseCountingThousand"/>
      <w:lvlText w:val="(%1)"/>
      <w:lvlJc w:val="left"/>
      <w:pPr>
        <w:ind w:left="1046" w:hanging="480"/>
      </w:pPr>
      <w:rPr>
        <w:rFonts w:hint="default"/>
        <w:b w:val="0"/>
        <w:i w:val="0"/>
        <w:spacing w:val="0"/>
        <w:sz w:val="24"/>
        <w:szCs w:val="16"/>
      </w:rPr>
    </w:lvl>
    <w:lvl w:ilvl="1" w:tplc="33047E04">
      <w:start w:val="1"/>
      <w:numFmt w:val="decimal"/>
      <w:lvlText w:val="（%2）"/>
      <w:lvlJc w:val="left"/>
      <w:pPr>
        <w:ind w:left="1766" w:hanging="720"/>
      </w:pPr>
      <w:rPr>
        <w:rFonts w:hint="default"/>
      </w:rPr>
    </w:lvl>
    <w:lvl w:ilvl="2" w:tplc="0409001B" w:tentative="1">
      <w:start w:val="1"/>
      <w:numFmt w:val="lowerRoman"/>
      <w:lvlText w:val="%3."/>
      <w:lvlJc w:val="right"/>
      <w:pPr>
        <w:ind w:left="2006" w:hanging="480"/>
      </w:pPr>
    </w:lvl>
    <w:lvl w:ilvl="3" w:tplc="22F20F1A">
      <w:start w:val="1"/>
      <w:numFmt w:val="taiwaneseCountingThousand"/>
      <w:lvlText w:val="（%4）"/>
      <w:lvlJc w:val="left"/>
      <w:pPr>
        <w:ind w:left="2486" w:hanging="480"/>
      </w:pPr>
      <w:rPr>
        <w:rFonts w:cs="Arial"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2">
    <w:nsid w:val="748E4C27"/>
    <w:multiLevelType w:val="hybridMultilevel"/>
    <w:tmpl w:val="6A3293F8"/>
    <w:lvl w:ilvl="0" w:tplc="0409000F">
      <w:start w:val="1"/>
      <w:numFmt w:val="decimal"/>
      <w:lvlText w:val="%1."/>
      <w:lvlJc w:val="left"/>
      <w:pPr>
        <w:ind w:left="5725" w:hanging="480"/>
      </w:pPr>
      <w:rPr>
        <w:rFonts w:hint="default"/>
        <w:b w:val="0"/>
        <w:i w:val="0"/>
        <w:spacing w:val="0"/>
        <w:sz w:val="24"/>
        <w:szCs w:val="16"/>
      </w:rPr>
    </w:lvl>
    <w:lvl w:ilvl="1" w:tplc="04090019" w:tentative="1">
      <w:start w:val="1"/>
      <w:numFmt w:val="ideographTraditional"/>
      <w:lvlText w:val="%2、"/>
      <w:lvlJc w:val="left"/>
      <w:pPr>
        <w:ind w:left="2831" w:hanging="480"/>
      </w:pPr>
    </w:lvl>
    <w:lvl w:ilvl="2" w:tplc="0409001B" w:tentative="1">
      <w:start w:val="1"/>
      <w:numFmt w:val="lowerRoman"/>
      <w:lvlText w:val="%3."/>
      <w:lvlJc w:val="right"/>
      <w:pPr>
        <w:ind w:left="3311" w:hanging="480"/>
      </w:pPr>
    </w:lvl>
    <w:lvl w:ilvl="3" w:tplc="0409000F" w:tentative="1">
      <w:start w:val="1"/>
      <w:numFmt w:val="decimal"/>
      <w:lvlText w:val="%4."/>
      <w:lvlJc w:val="left"/>
      <w:pPr>
        <w:ind w:left="3791" w:hanging="480"/>
      </w:pPr>
    </w:lvl>
    <w:lvl w:ilvl="4" w:tplc="04090019" w:tentative="1">
      <w:start w:val="1"/>
      <w:numFmt w:val="ideographTraditional"/>
      <w:lvlText w:val="%5、"/>
      <w:lvlJc w:val="left"/>
      <w:pPr>
        <w:ind w:left="4271" w:hanging="480"/>
      </w:pPr>
    </w:lvl>
    <w:lvl w:ilvl="5" w:tplc="0409001B" w:tentative="1">
      <w:start w:val="1"/>
      <w:numFmt w:val="lowerRoman"/>
      <w:lvlText w:val="%6."/>
      <w:lvlJc w:val="right"/>
      <w:pPr>
        <w:ind w:left="4751" w:hanging="480"/>
      </w:pPr>
    </w:lvl>
    <w:lvl w:ilvl="6" w:tplc="0409000F" w:tentative="1">
      <w:start w:val="1"/>
      <w:numFmt w:val="decimal"/>
      <w:lvlText w:val="%7."/>
      <w:lvlJc w:val="left"/>
      <w:pPr>
        <w:ind w:left="5231" w:hanging="480"/>
      </w:pPr>
    </w:lvl>
    <w:lvl w:ilvl="7" w:tplc="04090019" w:tentative="1">
      <w:start w:val="1"/>
      <w:numFmt w:val="ideographTraditional"/>
      <w:lvlText w:val="%8、"/>
      <w:lvlJc w:val="left"/>
      <w:pPr>
        <w:ind w:left="5711" w:hanging="480"/>
      </w:pPr>
    </w:lvl>
    <w:lvl w:ilvl="8" w:tplc="0409001B" w:tentative="1">
      <w:start w:val="1"/>
      <w:numFmt w:val="lowerRoman"/>
      <w:lvlText w:val="%9."/>
      <w:lvlJc w:val="right"/>
      <w:pPr>
        <w:ind w:left="6191" w:hanging="480"/>
      </w:pPr>
    </w:lvl>
  </w:abstractNum>
  <w:abstractNum w:abstractNumId="23">
    <w:nsid w:val="7A3B6CE5"/>
    <w:multiLevelType w:val="hybridMultilevel"/>
    <w:tmpl w:val="AE7C40C6"/>
    <w:lvl w:ilvl="0" w:tplc="FF201A2A">
      <w:start w:val="1"/>
      <w:numFmt w:val="taiwaneseCountingThousand"/>
      <w:lvlText w:val="（%1）"/>
      <w:lvlJc w:val="left"/>
      <w:pPr>
        <w:tabs>
          <w:tab w:val="num" w:pos="720"/>
        </w:tabs>
        <w:ind w:left="720" w:hanging="720"/>
      </w:pPr>
      <w:rPr>
        <w:rFonts w:hint="default"/>
      </w:rPr>
    </w:lvl>
    <w:lvl w:ilvl="1" w:tplc="45A2A56E">
      <w:start w:val="1"/>
      <w:numFmt w:val="decimal"/>
      <w:lvlText w:val="%2."/>
      <w:lvlJc w:val="left"/>
      <w:pPr>
        <w:ind w:left="840" w:hanging="360"/>
      </w:pPr>
      <w:rPr>
        <w:rFonts w:hint="default"/>
      </w:r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nsid w:val="7E1E21B2"/>
    <w:multiLevelType w:val="hybridMultilevel"/>
    <w:tmpl w:val="E3548864"/>
    <w:lvl w:ilvl="0" w:tplc="FF201A2A">
      <w:start w:val="1"/>
      <w:numFmt w:val="taiwaneseCountingThousand"/>
      <w:lvlText w:val="（%1）"/>
      <w:lvlJc w:val="left"/>
      <w:pPr>
        <w:tabs>
          <w:tab w:val="num" w:pos="-174"/>
        </w:tabs>
        <w:ind w:left="-174" w:hanging="720"/>
      </w:pPr>
      <w:rPr>
        <w:rFonts w:hint="default"/>
      </w:rPr>
    </w:lvl>
    <w:lvl w:ilvl="1" w:tplc="45A2A56E">
      <w:start w:val="1"/>
      <w:numFmt w:val="decimal"/>
      <w:lvlText w:val="%2."/>
      <w:lvlJc w:val="left"/>
      <w:pPr>
        <w:ind w:left="-54" w:hanging="360"/>
      </w:pPr>
      <w:rPr>
        <w:rFonts w:hint="default"/>
      </w:rPr>
    </w:lvl>
    <w:lvl w:ilvl="2" w:tplc="0409001B">
      <w:start w:val="1"/>
      <w:numFmt w:val="lowerRoman"/>
      <w:lvlText w:val="%3."/>
      <w:lvlJc w:val="right"/>
      <w:pPr>
        <w:tabs>
          <w:tab w:val="num" w:pos="546"/>
        </w:tabs>
        <w:ind w:left="546" w:hanging="480"/>
      </w:pPr>
    </w:lvl>
    <w:lvl w:ilvl="3" w:tplc="0409000F">
      <w:start w:val="1"/>
      <w:numFmt w:val="decimal"/>
      <w:lvlText w:val="%4."/>
      <w:lvlJc w:val="left"/>
      <w:pPr>
        <w:tabs>
          <w:tab w:val="num" w:pos="1026"/>
        </w:tabs>
        <w:ind w:left="1026" w:hanging="480"/>
      </w:pPr>
    </w:lvl>
    <w:lvl w:ilvl="4" w:tplc="04090019">
      <w:start w:val="1"/>
      <w:numFmt w:val="ideographTraditional"/>
      <w:lvlText w:val="%5、"/>
      <w:lvlJc w:val="left"/>
      <w:pPr>
        <w:tabs>
          <w:tab w:val="num" w:pos="1506"/>
        </w:tabs>
        <w:ind w:left="1506" w:hanging="480"/>
      </w:pPr>
    </w:lvl>
    <w:lvl w:ilvl="5" w:tplc="0409001B">
      <w:start w:val="1"/>
      <w:numFmt w:val="lowerRoman"/>
      <w:lvlText w:val="%6."/>
      <w:lvlJc w:val="right"/>
      <w:pPr>
        <w:tabs>
          <w:tab w:val="num" w:pos="1986"/>
        </w:tabs>
        <w:ind w:left="1986" w:hanging="480"/>
      </w:pPr>
    </w:lvl>
    <w:lvl w:ilvl="6" w:tplc="0409000F" w:tentative="1">
      <w:start w:val="1"/>
      <w:numFmt w:val="decimal"/>
      <w:lvlText w:val="%7."/>
      <w:lvlJc w:val="left"/>
      <w:pPr>
        <w:tabs>
          <w:tab w:val="num" w:pos="2466"/>
        </w:tabs>
        <w:ind w:left="2466" w:hanging="480"/>
      </w:pPr>
    </w:lvl>
    <w:lvl w:ilvl="7" w:tplc="04090019" w:tentative="1">
      <w:start w:val="1"/>
      <w:numFmt w:val="ideographTraditional"/>
      <w:lvlText w:val="%8、"/>
      <w:lvlJc w:val="left"/>
      <w:pPr>
        <w:tabs>
          <w:tab w:val="num" w:pos="2946"/>
        </w:tabs>
        <w:ind w:left="2946" w:hanging="480"/>
      </w:pPr>
    </w:lvl>
    <w:lvl w:ilvl="8" w:tplc="0409001B" w:tentative="1">
      <w:start w:val="1"/>
      <w:numFmt w:val="lowerRoman"/>
      <w:lvlText w:val="%9."/>
      <w:lvlJc w:val="right"/>
      <w:pPr>
        <w:tabs>
          <w:tab w:val="num" w:pos="3426"/>
        </w:tabs>
        <w:ind w:left="3426" w:hanging="480"/>
      </w:pPr>
    </w:lvl>
  </w:abstractNum>
  <w:abstractNum w:abstractNumId="25">
    <w:nsid w:val="7FFB1988"/>
    <w:multiLevelType w:val="hybridMultilevel"/>
    <w:tmpl w:val="18B0569E"/>
    <w:lvl w:ilvl="0" w:tplc="FF201A2A">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5"/>
  </w:num>
  <w:num w:numId="2">
    <w:abstractNumId w:val="19"/>
  </w:num>
  <w:num w:numId="3">
    <w:abstractNumId w:val="0"/>
  </w:num>
  <w:num w:numId="4">
    <w:abstractNumId w:val="6"/>
  </w:num>
  <w:num w:numId="5">
    <w:abstractNumId w:val="2"/>
  </w:num>
  <w:num w:numId="6">
    <w:abstractNumId w:val="1"/>
  </w:num>
  <w:num w:numId="7">
    <w:abstractNumId w:val="3"/>
  </w:num>
  <w:num w:numId="8">
    <w:abstractNumId w:val="13"/>
  </w:num>
  <w:num w:numId="9">
    <w:abstractNumId w:val="8"/>
  </w:num>
  <w:num w:numId="10">
    <w:abstractNumId w:val="25"/>
  </w:num>
  <w:num w:numId="11">
    <w:abstractNumId w:val="7"/>
  </w:num>
  <w:num w:numId="12">
    <w:abstractNumId w:val="12"/>
  </w:num>
  <w:num w:numId="13">
    <w:abstractNumId w:val="23"/>
  </w:num>
  <w:num w:numId="14">
    <w:abstractNumId w:val="15"/>
  </w:num>
  <w:num w:numId="15">
    <w:abstractNumId w:val="16"/>
  </w:num>
  <w:num w:numId="16">
    <w:abstractNumId w:val="24"/>
  </w:num>
  <w:num w:numId="17">
    <w:abstractNumId w:val="9"/>
  </w:num>
  <w:num w:numId="18">
    <w:abstractNumId w:val="18"/>
  </w:num>
  <w:num w:numId="19">
    <w:abstractNumId w:val="17"/>
  </w:num>
  <w:num w:numId="20">
    <w:abstractNumId w:val="10"/>
  </w:num>
  <w:num w:numId="21">
    <w:abstractNumId w:val="14"/>
  </w:num>
  <w:num w:numId="22">
    <w:abstractNumId w:val="11"/>
  </w:num>
  <w:num w:numId="23">
    <w:abstractNumId w:val="20"/>
  </w:num>
  <w:num w:numId="24">
    <w:abstractNumId w:val="4"/>
  </w:num>
  <w:num w:numId="25">
    <w:abstractNumId w:val="22"/>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70E"/>
    <w:rsid w:val="000E529C"/>
    <w:rsid w:val="002F0C1D"/>
    <w:rsid w:val="004A6E60"/>
    <w:rsid w:val="005B270E"/>
    <w:rsid w:val="006B7462"/>
    <w:rsid w:val="007106F3"/>
    <w:rsid w:val="00762FBD"/>
    <w:rsid w:val="007C7C43"/>
    <w:rsid w:val="00867A56"/>
    <w:rsid w:val="008E40A7"/>
    <w:rsid w:val="00A60D0A"/>
    <w:rsid w:val="00A63950"/>
    <w:rsid w:val="00A7485B"/>
    <w:rsid w:val="00CF2206"/>
    <w:rsid w:val="00D15120"/>
    <w:rsid w:val="00D92F19"/>
    <w:rsid w:val="00DD664D"/>
    <w:rsid w:val="00EA380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70E"/>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5B270E"/>
    <w:pPr>
      <w:tabs>
        <w:tab w:val="center" w:pos="4153"/>
        <w:tab w:val="right" w:pos="8306"/>
      </w:tabs>
      <w:snapToGrid w:val="0"/>
    </w:pPr>
    <w:rPr>
      <w:sz w:val="20"/>
      <w:szCs w:val="20"/>
    </w:rPr>
  </w:style>
  <w:style w:type="character" w:customStyle="1" w:styleId="a4">
    <w:name w:val="頁尾 字元"/>
    <w:basedOn w:val="a0"/>
    <w:link w:val="a3"/>
    <w:rsid w:val="005B270E"/>
    <w:rPr>
      <w:rFonts w:ascii="Times New Roman" w:eastAsia="新細明體" w:hAnsi="Times New Roman" w:cs="Times New Roman"/>
      <w:sz w:val="20"/>
      <w:szCs w:val="20"/>
    </w:rPr>
  </w:style>
  <w:style w:type="character" w:styleId="a5">
    <w:name w:val="page number"/>
    <w:basedOn w:val="a0"/>
    <w:rsid w:val="005B270E"/>
  </w:style>
  <w:style w:type="character" w:customStyle="1" w:styleId="textrun">
    <w:name w:val="textrun"/>
    <w:basedOn w:val="a0"/>
    <w:rsid w:val="005B270E"/>
  </w:style>
  <w:style w:type="character" w:styleId="a6">
    <w:name w:val="Emphasis"/>
    <w:uiPriority w:val="20"/>
    <w:qFormat/>
    <w:rsid w:val="005B270E"/>
    <w:rPr>
      <w:b w:val="0"/>
      <w:bCs w:val="0"/>
      <w:i w:val="0"/>
      <w:iCs w:val="0"/>
      <w:color w:val="DD4B39"/>
    </w:rPr>
  </w:style>
  <w:style w:type="character" w:customStyle="1" w:styleId="st1">
    <w:name w:val="st1"/>
    <w:rsid w:val="005B270E"/>
  </w:style>
  <w:style w:type="paragraph" w:styleId="a7">
    <w:name w:val="header"/>
    <w:basedOn w:val="a"/>
    <w:link w:val="a8"/>
    <w:uiPriority w:val="99"/>
    <w:unhideWhenUsed/>
    <w:rsid w:val="00A63950"/>
    <w:pPr>
      <w:tabs>
        <w:tab w:val="center" w:pos="4153"/>
        <w:tab w:val="right" w:pos="8306"/>
      </w:tabs>
      <w:snapToGrid w:val="0"/>
    </w:pPr>
    <w:rPr>
      <w:sz w:val="20"/>
      <w:szCs w:val="20"/>
    </w:rPr>
  </w:style>
  <w:style w:type="character" w:customStyle="1" w:styleId="a8">
    <w:name w:val="頁首 字元"/>
    <w:basedOn w:val="a0"/>
    <w:link w:val="a7"/>
    <w:uiPriority w:val="99"/>
    <w:rsid w:val="00A63950"/>
    <w:rPr>
      <w:rFonts w:ascii="Times New Roman" w:eastAsia="新細明體"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70E"/>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5B270E"/>
    <w:pPr>
      <w:tabs>
        <w:tab w:val="center" w:pos="4153"/>
        <w:tab w:val="right" w:pos="8306"/>
      </w:tabs>
      <w:snapToGrid w:val="0"/>
    </w:pPr>
    <w:rPr>
      <w:sz w:val="20"/>
      <w:szCs w:val="20"/>
    </w:rPr>
  </w:style>
  <w:style w:type="character" w:customStyle="1" w:styleId="a4">
    <w:name w:val="頁尾 字元"/>
    <w:basedOn w:val="a0"/>
    <w:link w:val="a3"/>
    <w:rsid w:val="005B270E"/>
    <w:rPr>
      <w:rFonts w:ascii="Times New Roman" w:eastAsia="新細明體" w:hAnsi="Times New Roman" w:cs="Times New Roman"/>
      <w:sz w:val="20"/>
      <w:szCs w:val="20"/>
    </w:rPr>
  </w:style>
  <w:style w:type="character" w:styleId="a5">
    <w:name w:val="page number"/>
    <w:basedOn w:val="a0"/>
    <w:rsid w:val="005B270E"/>
  </w:style>
  <w:style w:type="character" w:customStyle="1" w:styleId="textrun">
    <w:name w:val="textrun"/>
    <w:basedOn w:val="a0"/>
    <w:rsid w:val="005B270E"/>
  </w:style>
  <w:style w:type="character" w:styleId="a6">
    <w:name w:val="Emphasis"/>
    <w:uiPriority w:val="20"/>
    <w:qFormat/>
    <w:rsid w:val="005B270E"/>
    <w:rPr>
      <w:b w:val="0"/>
      <w:bCs w:val="0"/>
      <w:i w:val="0"/>
      <w:iCs w:val="0"/>
      <w:color w:val="DD4B39"/>
    </w:rPr>
  </w:style>
  <w:style w:type="character" w:customStyle="1" w:styleId="st1">
    <w:name w:val="st1"/>
    <w:rsid w:val="005B270E"/>
  </w:style>
  <w:style w:type="paragraph" w:styleId="a7">
    <w:name w:val="header"/>
    <w:basedOn w:val="a"/>
    <w:link w:val="a8"/>
    <w:uiPriority w:val="99"/>
    <w:unhideWhenUsed/>
    <w:rsid w:val="00A63950"/>
    <w:pPr>
      <w:tabs>
        <w:tab w:val="center" w:pos="4153"/>
        <w:tab w:val="right" w:pos="8306"/>
      </w:tabs>
      <w:snapToGrid w:val="0"/>
    </w:pPr>
    <w:rPr>
      <w:sz w:val="20"/>
      <w:szCs w:val="20"/>
    </w:rPr>
  </w:style>
  <w:style w:type="character" w:customStyle="1" w:styleId="a8">
    <w:name w:val="頁首 字元"/>
    <w:basedOn w:val="a0"/>
    <w:link w:val="a7"/>
    <w:uiPriority w:val="99"/>
    <w:rsid w:val="00A63950"/>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1454</Words>
  <Characters>8288</Characters>
  <Application>Microsoft Office Word</Application>
  <DocSecurity>0</DocSecurity>
  <Lines>69</Lines>
  <Paragraphs>19</Paragraphs>
  <ScaleCrop>false</ScaleCrop>
  <Company/>
  <LinksUpToDate>false</LinksUpToDate>
  <CharactersWithSpaces>9723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謝亞芳</dc:creator>
  <cp:lastModifiedBy>謝亞芳</cp:lastModifiedBy>
  <cp:revision>2</cp:revision>
  <dcterms:created xsi:type="dcterms:W3CDTF">2017-01-06T03:09:00Z</dcterms:created>
  <dcterms:modified xsi:type="dcterms:W3CDTF">2017-01-06T03:09:00Z</dcterms:modified>
</cp:coreProperties>
</file>